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7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-15"/>
          <w:position w:val="0"/>
          <w:sz w:val="28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15"/>
          <w:position w:val="0"/>
          <w:sz w:val="28"/>
          <w:shd w:val="clear" w:fill="FFFFFF"/>
        </w:rPr>
        <w:t>Центральное окружное управление образования</w:t>
      </w:r>
    </w:p>
    <w:p>
      <w:pPr>
        <w:spacing w:before="0" w:after="0" w:line="367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-15"/>
          <w:position w:val="0"/>
          <w:sz w:val="28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15"/>
          <w:position w:val="0"/>
          <w:sz w:val="28"/>
          <w:shd w:val="clear" w:fill="FFFFFF"/>
        </w:rPr>
        <w:t>Департамент образования г. Москвы</w:t>
      </w:r>
    </w:p>
    <w:p>
      <w:pPr>
        <w:spacing w:before="0" w:after="0" w:line="367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-15"/>
          <w:position w:val="0"/>
          <w:sz w:val="28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15"/>
          <w:position w:val="0"/>
          <w:sz w:val="28"/>
          <w:shd w:val="clear" w:fill="FFFFFF"/>
        </w:rPr>
        <w:t>Государственное образовательное учреждение</w:t>
      </w:r>
    </w:p>
    <w:p>
      <w:pPr>
        <w:spacing w:before="0" w:after="0" w:line="367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-15"/>
          <w:position w:val="0"/>
          <w:sz w:val="28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15"/>
          <w:position w:val="0"/>
          <w:sz w:val="28"/>
          <w:shd w:val="clear" w:fill="FFFFFF"/>
        </w:rPr>
        <w:t xml:space="preserve">центр развития ребенка – детский сад </w:t>
      </w:r>
      <w:r>
        <w:rPr>
          <w:rFonts w:ascii="Segoe UI Symbol" w:hAnsi="Segoe UI Symbol" w:eastAsia="Segoe UI Symbol" w:cs="Segoe UI Symbol"/>
          <w:color w:val="000000"/>
          <w:spacing w:val="-15"/>
          <w:position w:val="0"/>
          <w:sz w:val="28"/>
          <w:shd w:val="clear" w:fill="FFFFFF"/>
        </w:rPr>
        <w:t>№</w:t>
      </w:r>
      <w:r>
        <w:rPr>
          <w:rFonts w:ascii="Times New Roman" w:hAnsi="Times New Roman" w:eastAsia="Times New Roman" w:cs="Times New Roman"/>
          <w:color w:val="000000"/>
          <w:spacing w:val="-15"/>
          <w:position w:val="0"/>
          <w:sz w:val="28"/>
          <w:shd w:val="clear" w:fill="FFFFFF"/>
        </w:rPr>
        <w:t>2511</w:t>
      </w:r>
    </w:p>
    <w:p>
      <w:pPr>
        <w:spacing w:before="0" w:after="0" w:line="240" w:lineRule="auto"/>
        <w:ind w:left="-567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Times New Roman" w:hAnsi="Times New Roman" w:eastAsia="Times New Roman" w:cs="Times New Roman"/>
          <w:color w:val="000000"/>
          <w:spacing w:val="-6"/>
          <w:position w:val="0"/>
          <w:sz w:val="28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6"/>
          <w:position w:val="0"/>
          <w:sz w:val="28"/>
          <w:shd w:val="clear" w:fill="FFFFFF"/>
        </w:rPr>
        <w:t>Конспект досуга</w:t>
      </w:r>
    </w:p>
    <w:p>
      <w:pPr>
        <w:spacing w:before="0" w:after="0" w:line="353" w:lineRule="auto"/>
        <w:ind w:left="0" w:right="0" w:firstLine="518"/>
        <w:jc w:val="center"/>
        <w:rPr>
          <w:rFonts w:ascii="Times New Roman" w:hAnsi="Times New Roman" w:eastAsia="Times New Roman" w:cs="Times New Roman"/>
          <w:color w:val="000000"/>
          <w:spacing w:val="-6"/>
          <w:position w:val="0"/>
          <w:sz w:val="28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6"/>
          <w:position w:val="0"/>
          <w:sz w:val="28"/>
          <w:shd w:val="clear" w:fill="FFFFFF"/>
        </w:rPr>
        <w:t>«Институт здоровья».</w:t>
      </w:r>
    </w:p>
    <w:p>
      <w:pPr>
        <w:spacing w:before="0" w:after="0" w:line="353" w:lineRule="auto"/>
        <w:ind w:left="0" w:right="0" w:firstLine="518"/>
        <w:jc w:val="center"/>
        <w:rPr>
          <w:rFonts w:ascii="Times New Roman" w:hAnsi="Times New Roman" w:eastAsia="Times New Roman" w:cs="Times New Roman"/>
          <w:color w:val="000000"/>
          <w:spacing w:val="-6"/>
          <w:position w:val="0"/>
          <w:sz w:val="28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6"/>
          <w:position w:val="0"/>
          <w:sz w:val="28"/>
          <w:shd w:val="clear" w:fill="FFFFFF"/>
        </w:rPr>
        <w:t>(средняя группа)</w:t>
      </w: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right"/>
        <w:rPr>
          <w:rFonts w:ascii="Times New Roman" w:hAnsi="Times New Roman" w:eastAsia="Times New Roman" w:cs="Times New Roman"/>
          <w:color w:val="000000"/>
          <w:spacing w:val="-6"/>
          <w:position w:val="0"/>
          <w:sz w:val="28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6"/>
          <w:position w:val="0"/>
          <w:sz w:val="28"/>
          <w:shd w:val="clear" w:fill="FFFFFF"/>
        </w:rPr>
        <w:t>Воспитатель</w:t>
      </w:r>
    </w:p>
    <w:p>
      <w:pPr>
        <w:spacing w:before="0" w:after="0" w:line="353" w:lineRule="auto"/>
        <w:ind w:left="0" w:right="0" w:firstLine="518"/>
        <w:jc w:val="right"/>
        <w:rPr>
          <w:rFonts w:ascii="Times New Roman" w:hAnsi="Times New Roman" w:eastAsia="Times New Roman" w:cs="Times New Roman"/>
          <w:color w:val="000000"/>
          <w:spacing w:val="-6"/>
          <w:position w:val="0"/>
          <w:sz w:val="28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6"/>
          <w:position w:val="0"/>
          <w:sz w:val="28"/>
          <w:shd w:val="clear" w:fill="FFFFFF"/>
        </w:rPr>
        <w:t>Емтыль З.З.</w:t>
      </w:r>
    </w:p>
    <w:p>
      <w:pPr>
        <w:spacing w:before="0" w:after="0" w:line="353" w:lineRule="auto"/>
        <w:ind w:left="0" w:right="0" w:firstLine="518"/>
        <w:jc w:val="righ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righ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righ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53" w:lineRule="auto"/>
        <w:ind w:left="0" w:right="0" w:firstLine="518"/>
        <w:jc w:val="center"/>
        <w:rPr>
          <w:rFonts w:ascii="Times New Roman" w:hAnsi="Times New Roman" w:eastAsia="Times New Roman" w:cs="Times New Roman"/>
          <w:color w:val="000000"/>
          <w:spacing w:val="-6"/>
          <w:position w:val="0"/>
          <w:sz w:val="28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6"/>
          <w:position w:val="0"/>
          <w:sz w:val="28"/>
          <w:shd w:val="clear" w:fill="FFFFFF"/>
        </w:rPr>
        <w:t>Москва 2011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Программное содержание: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Закреплять знания об органах чувств.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Уточнить,какое значение для человека имеют слух,зрение, вкус, обоняние и осязание в познании мира.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Воспитывать потребность быть здоровым; дружеские взаимоотношения между детьми. Способствовать развитию уверенности в себе. 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Материалы и оборудование: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плакаты с изображением органов чувств;закрытые баночки с шоколадом , апельсином, луком и лимоном; тарелка с кусочками яблок, банана, моркови, капусты, печенья, конфет; салфетки.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bookmarkStart w:id="0" w:name="_GoBack"/>
      <w:bookmarkEnd w:id="0"/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Ход досуга.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В. Дети,сегодня мы отправимся в Институт здоровья.Побываем в разных лабораториях,где проводят исследования органов чувств человека.Какие органы чувств вы знаете?(ответы детей).Правильно,это глаза,уши,нос,язык,руки. Они помогают нам познавать окружающий мир,и поэтому мы называем их шашими помощниками.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Заходим в первую лабораторию. Я загадаю загадку,а вы отгадав ее,поймете,какой орган чувств здесь исследуют.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На ночь два оконца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Сами закрываются,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А с восходом солнца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  Сами открываются.(Глаза.)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Да,в этой лаборатории изучают зрение.Для чего людям нужны глаза?(ответы детей.) Правильно,глазами мы видим мир.Чтобы глаза хорошо видели,надо делать специальную гимнастику.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Проводится комплекс зрительной гимнастики.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1.На 3-5 секунд закрыть глаза,затем широко открыть. Повторить 6-8 раз.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2.Быстро моргать в течении 10-15 секунд.Повторить 3 раза с интервалом в 5 секунд.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3.Потереть ладони друг о друга и легко,без усилий,положить их на 30-40 секунд на предварительно закрытые глаза.Затем опустить руки и открыть глаза.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В. Входим во вторую лабораторию.Отгадайте загадку.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Два брата на одной голове живут,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  Все слышат,а друг друга не видят.(Уши.)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Да,в этой лаборатории изучают органы слуха.(Тихо говорит) Встаньте. (Дети выполняют) Почему вы встали?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Д. Потому что услышали,что вы сказали.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В.Чем вы это услышали?(ответы детей.) Какие правила нужно соблюдать,чтобы уши хорошо слышали и не болели?(Ответы детей.)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Проводится игра «Узнай по голосу».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Все встают в круг,водящий ребенок в центре. Дети, взявшись за руки, идут по кругу и говорят: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…....ты стоишь в кругу,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Мы зовем тебя: «Ау!».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Глаза закрывай,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Кто позвал тебя,узнай!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Водящий закрывает глаза. Один из детей называет его по имени. Водящий должен определить по голосу,кто его позвал.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Затем проводится игра «Какой музыкальный инструмент звучит?»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Педагог выкладывает на стол бубен, металлофон, губную гармошку,колокольчик,погремушку и поочередно играет на инструментах.Дети сидя спиной к столу, пытаются на слух определить ,какой музыкальный инструмент прозвучал.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В. Переходим в следующую лабораторию. Чтобы узнать, чем здесь занимаются,отгадайте загадку.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Между двух светил в середине я один.(Нос.)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Да,в этой лаборатории изучают обоняние..Для чего людям нужен нос?(ответы детей.) Правильно,носом мы дышим и определяем разные вещества на запах.Чтобы нос хорошо дышал,надо сделать специальное упражнение.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Проводится дыхательное упражнение.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Вдохнуть глубоко через нос и медленно выдохнуть. Повторить 3-4 раза.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Затем проводится игра «Угадай по запаху».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Детям предлагается с закрытыми глазами определить по запаху,что находится в баночках.(Шоколад, апельсин, лук, лимон.)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В.Как еще можно определить,что это за продукт,не видя его?(На вкус.)В следующей лаборатории изучают именно этот орган чувств-язык.Поверхность языка имеет участки, каждый из которых воспринимает определенный вкус. Скажите,что бывает сладким(горьким, кислым, соленым)?(ответы детей.)Давайте поиграем с языком.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Проводится артикуляционная гимнастика.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«Холодно-жарко».Приоткрыть рот,положить широкий язык на нижнюю губу(посчитать в уме до 5), спрятать язык,закрыть рот(посчитать до 5).Повторить 3-4 раза.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«Качели». Приоткрыть рот,прижать кончик языка к небу и  медленно двигать языком вверх-вниз.Повторить 8-10 раз.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«Часы». Приоткрыть рот,коснуться кончиком языка уголка рта и медленно двигать языком влево-вправо.Повторить 8-10 раз.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«Лошадка». Поцокать языком.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Проводиться игра «Определи на вкус».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Дети с закрытыми глазами определяют на вкус разные продукты :яблоко, банан, морковь, капусту, печенье, конфеты.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В. Давайте возьмемся за руки и вспомним наш девиз.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Как мы весело живем,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Дружно песенки поем,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Можем весело смеяться,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Пошутить, побаловаться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И поспорить иногда,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Ну а драться-никогда!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В.Мы с вами оказались в последней лаборатории. Здесь изучают органы чувств,которые отвечают за осязание.Для чего нам нужны руки?(ответы детей.)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Проводится пальчиковая гимнастика.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Раз, два, три, четыре, пять!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Будем пальчики считать,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Крепкие, дружные,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Все такие нужные!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В. Давайте проверим , сможем ли мы узнать друг друга с закрытыми глазами на ощупь.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Проводится игра « Жмурки».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В. Вот и закончилась наша экскурсия по Институту здоровья.Мы говорили о значимости наших органов чувств, о том , как они нам помогают.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А теперь мы улыбнемся,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Крепко за руки возьмемся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И друг другу на прощанье 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Мы подарим пожеланья....</w:t>
      </w:r>
    </w:p>
    <w:p>
      <w:pPr>
        <w:spacing w:before="0" w:after="0" w:line="353" w:lineRule="auto"/>
        <w:ind w:left="0" w:right="0" w:firstLine="518"/>
        <w:jc w:val="center"/>
        <w:rPr>
          <w:rFonts w:ascii="Times New Roman" w:hAnsi="Times New Roman" w:eastAsia="Times New Roman" w:cs="Times New Roman"/>
          <w:color w:val="000000"/>
          <w:spacing w:val="-6"/>
          <w:position w:val="0"/>
          <w:sz w:val="24"/>
          <w:shd w:val="clear" w:fill="FFFFFF"/>
        </w:rPr>
      </w:pPr>
      <w:r>
        <w:rPr>
          <w:rFonts w:ascii="Times New Roman" w:hAnsi="Times New Roman" w:eastAsia="Times New Roman" w:cs="Times New Roman"/>
          <w:color w:val="000000"/>
          <w:spacing w:val="-6"/>
          <w:position w:val="0"/>
          <w:sz w:val="24"/>
          <w:shd w:val="clear" w:fill="FFFFFF"/>
        </w:rPr>
        <w:t>(Дети говорят друг другу добрые пожелания,)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62A60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2020-02-20T11:17:25Z</dcterms:created>
  <dc:creator>User</dc:creator>
  <cp:lastModifiedBy>User</cp:lastModifiedBy>
  <dcterms:modified xsi:type="dcterms:W3CDTF">2020-02-20T11:17:58Z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