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AA" w:rsidRPr="00CF16AA" w:rsidRDefault="00CF16AA" w:rsidP="00CF16AA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Памятка для учащихся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Ребята, соблюдайте Правила Дорожного Движения!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1. Ходите только по тротуару!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2.Переходите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3. Переходя улицу, посмотрите налево, а дойдя до середины – направо!</w:t>
      </w: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5. Не перебегайте дорогу перед близко идущим транспортом!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 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9.Не устраивайте игры вблизи дорог и не катайтесь на коньках, лыжах и санках на проезжей части улицы.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10 .Не цепляйтесь за проходящие автомобили, не катайтесь на сцепном устройстве трамвая – это опасно для жизни!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11. При приближении транспортных сре</w:t>
      </w:r>
      <w:proofErr w:type="gramStart"/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дств с вкл</w:t>
      </w:r>
      <w:proofErr w:type="gramEnd"/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 12. Ездить на велосипедах по улицам и дорогам детям разрешается детям не моложе 14 лет.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Verdana" w:eastAsia="Times New Roman" w:hAnsi="Verdana" w:cs="Arial"/>
          <w:color w:val="282C30"/>
          <w:sz w:val="16"/>
          <w:szCs w:val="16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555555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90825" cy="2419350"/>
            <wp:effectExtent l="19050" t="0" r="9525" b="0"/>
            <wp:docPr id="1" name="Рисунок 1" descr="http://zlatschool18.ucoz.ru/PDD/kopija-3-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school18.ucoz.ru/PDD/kopija-3-r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 </w:t>
      </w:r>
      <w:r w:rsidRPr="00CF16AA">
        <w:rPr>
          <w:rFonts w:ascii="Arial" w:eastAsia="Times New Roman" w:hAnsi="Arial" w:cs="Arial"/>
          <w:b/>
          <w:bCs/>
          <w:color w:val="000080"/>
          <w:sz w:val="32"/>
          <w:lang w:eastAsia="ru-RU"/>
        </w:rPr>
        <w:t>Памятка пешеходу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i/>
          <w:iCs/>
          <w:color w:val="282C30"/>
          <w:sz w:val="32"/>
          <w:lang w:eastAsia="ru-RU"/>
        </w:rPr>
        <w:t>Пешеходу запрещается: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 -с разделительной зоной, разделительной полосой;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 -с общим числом полос движения шесть и более;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br/>
        <w:t>- где установлены дорожные ограждения.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 xml:space="preserve">4. Выходить на проезжую часть дороги из-за стоящего транспортного средства или иного объекта, ограничивающего 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lastRenderedPageBreak/>
        <w:t>обзорность дороги, не убедившись в отсутствии приближающихся транспортных средств.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000080"/>
          <w:sz w:val="32"/>
          <w:u w:val="single"/>
          <w:lang w:eastAsia="ru-RU"/>
        </w:rPr>
        <w:t>Памятка для родителей по обучению детей правилам дорожного движения</w:t>
      </w:r>
    </w:p>
    <w:p w:rsidR="00CF16AA" w:rsidRPr="00CF16AA" w:rsidRDefault="00CF16AA" w:rsidP="00CF16A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           Ежегодно жертвами дорожно-транспортных происшествий становятся дети и подростки. Очень часто ребята нарушают правила дорожного движения или вовсе их не знают. </w:t>
      </w:r>
      <w:r w:rsidRPr="00CF16AA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Первые знания и опыт о правилах поведения на улице, в транспорте дети получают из наблюдений за своими близкими, родителями. Поэтому важно 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находясь с ребенком на улице, объяснять ему все, что происходит на дороге с транспортом и пешеходами.</w:t>
      </w:r>
      <w:r w:rsidRPr="00CF16A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Важно, чтобы сами родители не только знали, но и придерживались в повседневной жизни правил дорожного движения</w:t>
      </w:r>
      <w:r w:rsidRPr="00CF16AA">
        <w:rPr>
          <w:rFonts w:ascii="Arial" w:eastAsia="Times New Roman" w:hAnsi="Arial" w:cs="Arial"/>
          <w:color w:val="282C30"/>
          <w:sz w:val="28"/>
          <w:szCs w:val="28"/>
          <w:lang w:eastAsia="ru-RU"/>
        </w:rPr>
        <w:t>.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Times New Roman" w:eastAsia="Times New Roman" w:hAnsi="Times New Roman" w:cs="Times New Roman"/>
          <w:color w:val="282C30"/>
          <w:sz w:val="32"/>
          <w:szCs w:val="32"/>
          <w:lang w:eastAsia="ru-RU"/>
        </w:rPr>
        <w:t>           </w:t>
      </w:r>
      <w:r w:rsidRPr="00CF16AA">
        <w:rPr>
          <w:rFonts w:ascii="Times New Roman" w:eastAsia="Times New Roman" w:hAnsi="Times New Roman" w:cs="Times New Roman"/>
          <w:b/>
          <w:bCs/>
          <w:color w:val="282C30"/>
          <w:sz w:val="32"/>
          <w:lang w:eastAsia="ru-RU"/>
        </w:rPr>
        <w:t>Рекомендации: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 1.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Необходимо учить детей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не только соблюдать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Правила дорожного движения, но и с самого раннего возраста учить их наблюдать и ориентироваться.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,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  2. Находясь с ребенком на проезжей части,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 спешите, переходите дорогу размеренным шагом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 3.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 посылайте ребенка переходить или перебегать дорогу впереди вас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4 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смотреть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 xml:space="preserve">! У ребенка должен выработаться твердый навык: прежде, чем сделать первый шаг с тротуара, он 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lastRenderedPageBreak/>
        <w:t>поворачивает голову и осматривает дорогу во всех направлениях. Это должно быть доведено до автоматизма.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 xml:space="preserve">      5. Начинать </w:t>
      </w:r>
      <w:proofErr w:type="gramStart"/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движение через проезжую часть на зеленый сигнал светофора можно только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убедившись</w:t>
      </w:r>
      <w:proofErr w:type="gramEnd"/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, что все машины остановились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6.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оценивать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 7.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замечать машину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нельзя прыгать на ходу.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9.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Выходить на дорогу из-за стоящего транспорта нельзя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!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 10. Составьте для ребенка "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Маршрутный лист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" от дома до школы. Помните, необходимо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выбрать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не самый короткий, а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самый безопасный путь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Несколько раз пройдите этот путь вместе с сыном или дочерью, убедитесь, что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ребенок твердо усвоил этот путь.</w:t>
      </w:r>
    </w:p>
    <w:p w:rsidR="000B052F" w:rsidRDefault="000B052F"/>
    <w:sectPr w:rsidR="000B052F" w:rsidSect="000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AA"/>
    <w:rsid w:val="000B052F"/>
    <w:rsid w:val="00C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6AA"/>
    <w:rPr>
      <w:b/>
      <w:bCs/>
    </w:rPr>
  </w:style>
  <w:style w:type="character" w:styleId="a4">
    <w:name w:val="Emphasis"/>
    <w:basedOn w:val="a0"/>
    <w:uiPriority w:val="20"/>
    <w:qFormat/>
    <w:rsid w:val="00CF16AA"/>
    <w:rPr>
      <w:i/>
      <w:iCs/>
    </w:rPr>
  </w:style>
  <w:style w:type="paragraph" w:styleId="a5">
    <w:name w:val="Normal (Web)"/>
    <w:basedOn w:val="a"/>
    <w:uiPriority w:val="99"/>
    <w:semiHidden/>
    <w:unhideWhenUsed/>
    <w:rsid w:val="00CF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2020-09-16T09:57:00Z</dcterms:created>
  <dcterms:modified xsi:type="dcterms:W3CDTF">2020-09-16T09:58:00Z</dcterms:modified>
</cp:coreProperties>
</file>