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17F" w:rsidRDefault="008D617F">
      <w:pPr>
        <w:spacing w:after="200" w:line="276" w:lineRule="auto"/>
        <w:rPr>
          <w:rFonts w:eastAsia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770" w:rsidRDefault="00A52770" w:rsidP="00A527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2.2.Обучающиеся, не прошедшие промежуточную аттестацию по уважительным причинам или имеющие академическую задолженность,  т.е. не удовлетворительные результаты по одному и нескольким учебным </w:t>
      </w:r>
      <w:r>
        <w:rPr>
          <w:color w:val="000000"/>
          <w:sz w:val="28"/>
          <w:szCs w:val="28"/>
        </w:rPr>
        <w:lastRenderedPageBreak/>
        <w:t>предметам, курсам, дисциплинам образовательной программы переводятся в следующий класс условно.</w:t>
      </w:r>
    </w:p>
    <w:p w:rsidR="00A52770" w:rsidRDefault="00A52770" w:rsidP="00A52770"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2.3.Обучающиеся обязаны ликвидировать академическую задолженность в пределах одного года с момента её образования.</w:t>
      </w:r>
      <w:r>
        <w:rPr>
          <w:sz w:val="28"/>
          <w:szCs w:val="28"/>
        </w:rPr>
        <w:t xml:space="preserve"> Учреждение обязано создать условия обучающимся для ликвидации этой задолженности и обеспечить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своевременностью ее ликвидации.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2.5.Форма аттестации определяется аттестационной комиссией, состав которой утверждается директором учреждения в количестве не менее двух учителей соответствующего профиля. При положительном результате аттестации  педагогический совет принимает решение о переводе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в класс, в который он был переведён условно.  При отрицательном результате аттестации  руководитель учреждения вправе по заявлению родителей (законных представителей)  обучающегося назначить повторную аттестацию. </w:t>
      </w:r>
    </w:p>
    <w:p w:rsidR="00A52770" w:rsidRDefault="00A52770" w:rsidP="00A527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2.6.Обучающиеся по образовательным программам начального общего, основного общего </w:t>
      </w:r>
      <w:r w:rsidR="002B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</w:t>
      </w:r>
      <w:proofErr w:type="gramStart"/>
      <w:r>
        <w:rPr>
          <w:color w:val="000000"/>
          <w:sz w:val="28"/>
          <w:szCs w:val="28"/>
        </w:rPr>
        <w:t>обучение</w:t>
      </w:r>
      <w:proofErr w:type="gramEnd"/>
      <w:r>
        <w:rPr>
          <w:color w:val="000000"/>
          <w:sz w:val="28"/>
          <w:szCs w:val="28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 либо на обучение по индивидуальному учебному плану.</w:t>
      </w:r>
    </w:p>
    <w:p w:rsidR="00A52770" w:rsidRDefault="00A52770" w:rsidP="00A527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2.7.Обучающиеся по образовательным программам начального общего, основного общего </w:t>
      </w:r>
      <w:r w:rsidR="002B1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образования в форме семейного образования, не ликвидировавшие в установленные сроки академической задолженности, продолжают  получать образование в учреждении. </w:t>
      </w:r>
    </w:p>
    <w:p w:rsidR="00A52770" w:rsidRDefault="00A52770" w:rsidP="00A52770">
      <w:pPr>
        <w:jc w:val="both"/>
        <w:rPr>
          <w:b/>
          <w:bCs/>
          <w:sz w:val="28"/>
          <w:szCs w:val="28"/>
        </w:rPr>
      </w:pPr>
    </w:p>
    <w:p w:rsidR="00A52770" w:rsidRDefault="00A52770" w:rsidP="00A527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Порядок и основания перевода и  отчисления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3.1.Отчисление учащихся из учреждения оформляется приказом директора на следующих основаниях: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1) в связи с завершением основного общего </w:t>
      </w:r>
      <w:r w:rsidR="002B18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образования с выдачей документа государственного образца о соответствующем уровне образования.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досрочно в следующих случаях: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 инициативе учащегося или родителей  (законных представителей) несовершеннолетнего учащегося, в том числе в случае перевода обучающегося для продолжения освоения образовательной программы в другую образовательную организацию;</w:t>
      </w:r>
    </w:p>
    <w:p w:rsidR="00A52770" w:rsidRDefault="00A52770" w:rsidP="00A52770"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- по инициативе  общеобразовательной организации в случае применения к учащемуся, достигшего возраста пятнадцати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общеобразовательную организацию, повлекшего по вине учащегося его незаконное зачисление в общеобразовательную организацию;</w:t>
      </w:r>
      <w:proofErr w:type="gramEnd"/>
    </w:p>
    <w:p w:rsidR="00A52770" w:rsidRDefault="00A52770" w:rsidP="00A5277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общеобразовательной организации.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>
        <w:rPr>
          <w:sz w:val="28"/>
          <w:szCs w:val="28"/>
        </w:rPr>
        <w:t>совершеннолетний</w:t>
      </w:r>
      <w:proofErr w:type="gramEnd"/>
      <w:r>
        <w:rPr>
          <w:sz w:val="28"/>
          <w:szCs w:val="28"/>
        </w:rPr>
        <w:t xml:space="preserve"> обучающийся или родители (законные представители) несовершеннолетнего обучающегося: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осуществляют выбор принимающей организации;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обращаются в выбранную организацию с запросом о наличии свободных мест, в том числе с использованием сети Интернет;</w:t>
      </w:r>
    </w:p>
    <w:p w:rsidR="002B188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>при отсутствии свободных мест в выбранной организации обращаются к учредителю для определения принимающей организации;</w:t>
      </w:r>
    </w:p>
    <w:p w:rsidR="00A52770" w:rsidRDefault="002B1880" w:rsidP="002B1880"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52770">
        <w:rPr>
          <w:sz w:val="28"/>
          <w:szCs w:val="28"/>
        </w:rPr>
        <w:t xml:space="preserve">обращаются </w:t>
      </w:r>
      <w:proofErr w:type="gramStart"/>
      <w:r w:rsidR="00A52770">
        <w:rPr>
          <w:sz w:val="28"/>
          <w:szCs w:val="28"/>
        </w:rPr>
        <w:t>в учреждение с заявлением об отчислении обучающегося в связи с переводом</w:t>
      </w:r>
      <w:proofErr w:type="gramEnd"/>
      <w:r w:rsidR="00A52770">
        <w:rPr>
          <w:sz w:val="28"/>
          <w:szCs w:val="28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заявлении совершеннолетнего обучающегося или родителей </w:t>
      </w:r>
      <w:hyperlink r:id="rId7" w:history="1">
        <w:r>
          <w:rPr>
            <w:rStyle w:val="a5"/>
            <w:color w:val="000000"/>
            <w:sz w:val="28"/>
            <w:szCs w:val="28"/>
            <w:u w:val="none"/>
          </w:rPr>
          <w:t>(законных представителей)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несовершеннолетнего обучающегося об отчислении в порядке перевода указываются:</w:t>
      </w:r>
    </w:p>
    <w:p w:rsidR="002B188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(при наличии)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класс и профиль обучения (при наличии);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учреждение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70"/>
      <w:bookmarkEnd w:id="1"/>
      <w:r>
        <w:rPr>
          <w:sz w:val="28"/>
          <w:szCs w:val="28"/>
        </w:rPr>
        <w:t xml:space="preserve">3.5.Учреждение выдает </w:t>
      </w:r>
      <w:proofErr w:type="gramStart"/>
      <w:r>
        <w:rPr>
          <w:sz w:val="28"/>
          <w:szCs w:val="28"/>
        </w:rPr>
        <w:t>совершеннолетнему</w:t>
      </w:r>
      <w:proofErr w:type="gramEnd"/>
      <w:r>
        <w:rPr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личное дело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;</w:t>
      </w:r>
    </w:p>
    <w:p w:rsidR="00A52770" w:rsidRDefault="00A52770" w:rsidP="002B1880"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учреждения и подписью ее руководителя (уполномоченного им лица).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3.6.Требование предоставления других документов в качестве основания для зачисления обучающихся в принимающую организацию в связи с переводом из лицея не допускается.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3.7.Документы представляются совершеннолетним,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учреждения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3.8. Зачисление обучающегося в принимающую организацию в порядке перевода оформляется приказом руководителя принимающей организации (уполномоченного им лица) в течение </w:t>
      </w:r>
      <w:r w:rsidR="002B1880">
        <w:rPr>
          <w:sz w:val="28"/>
          <w:szCs w:val="28"/>
        </w:rPr>
        <w:t xml:space="preserve"> пяти</w:t>
      </w:r>
      <w:r>
        <w:rPr>
          <w:sz w:val="28"/>
          <w:szCs w:val="28"/>
        </w:rPr>
        <w:t xml:space="preserve"> рабочих дней после приема заявления и документов, с указанием даты зачисления и класса.</w:t>
      </w:r>
    </w:p>
    <w:p w:rsidR="00A52770" w:rsidRDefault="00A52770" w:rsidP="00A52770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Принимающая организация при зачислении обучающегося, отчисленного из учреждения, в течение двух рабочих дней </w:t>
      </w:r>
      <w:proofErr w:type="gramStart"/>
      <w:r>
        <w:rPr>
          <w:sz w:val="28"/>
          <w:szCs w:val="28"/>
        </w:rPr>
        <w:t>с даты издания</w:t>
      </w:r>
      <w:proofErr w:type="gramEnd"/>
      <w:r>
        <w:rPr>
          <w:sz w:val="28"/>
          <w:szCs w:val="28"/>
        </w:rPr>
        <w:t xml:space="preserve"> приказа,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3.10.По решению учреждения, за совершенные неоднократно грубые нарушения устава,  допускается исключение обучающегося, достигшего возраста пятнадцати лет.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3.11. Под неоднократным нарушением понимается совершение обучающимся, имеющим два или более дисциплинарных взыскания, наложенных директором учреждения, грубого нарушения дисциплины.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Грубым нарушением дисциплины признается нарушение, которое повлекло или реально могло повлечь за собой тяжкие последствия  в виде:</w:t>
      </w:r>
    </w:p>
    <w:p w:rsidR="00A52770" w:rsidRDefault="00A52770" w:rsidP="002B188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жизни и здоровью обучающихся, сотрудников, посетителей учреждения;</w:t>
      </w:r>
    </w:p>
    <w:p w:rsidR="00A52770" w:rsidRDefault="00A52770" w:rsidP="002B188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имуществу учреждения, имуществу обучающихся, сотрудников, посетителей образовательного учреждения.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Исключение обучающегося из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 и права работников, а также нормальное функционирование образовательного учреждения.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Решение об исключении обучающегося, не получившего основного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 w:rsidR="00A52770" w:rsidRDefault="00A52770" w:rsidP="00A5277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>3.15. Об исключении обучающегося директор учреждения обязан незамедлительно проинформировать Учредителя и орган местного самоуправления, которые совместно с родителями (законными представителями) исключенного в месячный срок принимают меры, обеспечивающие его трудоустройство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продолжение обучения в другом образовательном учреждении.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, родители (законные представители) несовершеннолетнего обучающегося  вправе обжаловать в комиссию по урегулированию споров  между  участниками образовательных  отношений меры дисциплинарного  взыскания и их применение к обучающемся.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3.17.Решение Педагогического совета учреждения об отчислении учащегося оформляется приказом Директора учреждения. </w:t>
      </w:r>
    </w:p>
    <w:p w:rsidR="00A52770" w:rsidRDefault="00A52770" w:rsidP="00A52770">
      <w:pPr>
        <w:jc w:val="both"/>
        <w:rPr>
          <w:sz w:val="28"/>
          <w:szCs w:val="28"/>
        </w:rPr>
      </w:pPr>
    </w:p>
    <w:p w:rsidR="00A52770" w:rsidRDefault="00A52770" w:rsidP="00A527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и основание восстановления учащихся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Учащиеся имеют право на восстановление в учреждение 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учреждения  и законодательством Российской Федерации.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Восстановление учащегося в учреждение,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учащихся в учреждение.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Восстановление лица осуществляется приказом директора учреждения на основании соответствующего заявления о восстановлении в составе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При подаче заявления о восстановлении необходимо указать класс, программу, по которой обучался, представить документ, удостоверяющий личность (свидетельство о рождении, паспорт). </w:t>
      </w:r>
    </w:p>
    <w:p w:rsidR="00A52770" w:rsidRDefault="00A52770" w:rsidP="00A527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Порядок и условия </w:t>
      </w:r>
      <w:proofErr w:type="gramStart"/>
      <w:r>
        <w:rPr>
          <w:sz w:val="28"/>
          <w:szCs w:val="28"/>
        </w:rPr>
        <w:t>восстановления</w:t>
      </w:r>
      <w:proofErr w:type="gramEnd"/>
      <w:r>
        <w:rPr>
          <w:sz w:val="28"/>
          <w:szCs w:val="28"/>
        </w:rPr>
        <w:t xml:space="preserve"> в учреждении обучающегося, отчисленного по инициативе Учреждения, определяются локальным нормативным актом учреждения.</w:t>
      </w:r>
    </w:p>
    <w:p w:rsidR="00E62C6F" w:rsidRDefault="00E62C6F"/>
    <w:sectPr w:rsidR="00E62C6F" w:rsidSect="00E6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5582D"/>
    <w:multiLevelType w:val="hybridMultilevel"/>
    <w:tmpl w:val="18C805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3E77E0"/>
    <w:multiLevelType w:val="hybridMultilevel"/>
    <w:tmpl w:val="24BA7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94134B"/>
    <w:multiLevelType w:val="hybridMultilevel"/>
    <w:tmpl w:val="BAEECF6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1665EF"/>
    <w:multiLevelType w:val="hybridMultilevel"/>
    <w:tmpl w:val="8DF8C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770"/>
    <w:rsid w:val="002B1880"/>
    <w:rsid w:val="007A62F2"/>
    <w:rsid w:val="0084284F"/>
    <w:rsid w:val="008D617F"/>
    <w:rsid w:val="00A52770"/>
    <w:rsid w:val="00E6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7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rmal">
    <w:name w:val="ConsPlusNormal"/>
    <w:rsid w:val="00A527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sid w:val="00A52770"/>
    <w:rPr>
      <w:b/>
      <w:bCs/>
    </w:rPr>
  </w:style>
  <w:style w:type="character" w:styleId="a5">
    <w:name w:val="Hyperlink"/>
    <w:basedOn w:val="a0"/>
    <w:uiPriority w:val="99"/>
    <w:semiHidden/>
    <w:unhideWhenUsed/>
    <w:rsid w:val="00A52770"/>
    <w:rPr>
      <w:color w:val="0000FF"/>
      <w:u w:val="single"/>
    </w:rPr>
  </w:style>
  <w:style w:type="character" w:customStyle="1" w:styleId="a6">
    <w:name w:val="Основной текст_"/>
    <w:link w:val="1"/>
    <w:locked/>
    <w:rsid w:val="00A52770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A52770"/>
    <w:pPr>
      <w:shd w:val="clear" w:color="auto" w:fill="FFFFFF"/>
      <w:spacing w:after="300" w:line="322" w:lineRule="exact"/>
      <w:ind w:hanging="4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18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880"/>
    <w:rPr>
      <w:rFonts w:ascii="Tahoma" w:eastAsia="MS Mincho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770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rsid w:val="00A52770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rmal">
    <w:name w:val="ConsPlusNormal"/>
    <w:rsid w:val="00A527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sid w:val="00A52770"/>
    <w:rPr>
      <w:b/>
      <w:bCs/>
    </w:rPr>
  </w:style>
  <w:style w:type="character" w:styleId="a5">
    <w:name w:val="Hyperlink"/>
    <w:basedOn w:val="a0"/>
    <w:uiPriority w:val="99"/>
    <w:semiHidden/>
    <w:unhideWhenUsed/>
    <w:rsid w:val="00A52770"/>
    <w:rPr>
      <w:color w:val="0000FF"/>
      <w:u w:val="single"/>
    </w:rPr>
  </w:style>
  <w:style w:type="character" w:customStyle="1" w:styleId="a6">
    <w:name w:val="Основной текст_"/>
    <w:link w:val="1"/>
    <w:locked/>
    <w:rsid w:val="00A52770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A52770"/>
    <w:pPr>
      <w:shd w:val="clear" w:color="auto" w:fill="FFFFFF"/>
      <w:spacing w:after="300" w:line="322" w:lineRule="exact"/>
      <w:ind w:hanging="4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B188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880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9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79197AB6CD0BC315B0867571581B8EE49EFA5E40CE8D0D2E8F5D3458E2AF67C31F9ED81D6C0D4y0W0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МОУ_СОШ_41</Company>
  <LinksUpToDate>false</LinksUpToDate>
  <CharactersWithSpaces>9784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КОЗЕТ</cp:lastModifiedBy>
  <cp:revision>2</cp:revision>
  <cp:lastPrinted>2020-12-27T11:59:00Z</cp:lastPrinted>
  <dcterms:created xsi:type="dcterms:W3CDTF">2020-12-27T12:05:00Z</dcterms:created>
  <dcterms:modified xsi:type="dcterms:W3CDTF">2020-12-27T12:05:00Z</dcterms:modified>
</cp:coreProperties>
</file>