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C2" w:rsidRPr="00D80160" w:rsidRDefault="0004037C" w:rsidP="0004037C">
      <w:pPr>
        <w:shd w:val="clear" w:color="auto" w:fill="FFFFFF"/>
        <w:spacing w:before="14" w:after="75" w:line="312" w:lineRule="atLeast"/>
        <w:rPr>
          <w:rFonts w:ascii="Times New Roman" w:eastAsia="Times New Roman" w:hAnsi="Times New Roman" w:cs="Times New Roman"/>
          <w:b/>
          <w:bCs/>
          <w:color w:val="2A2A2A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 xml:space="preserve">                                                  </w:t>
      </w:r>
      <w:r w:rsidR="00A91AFE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 xml:space="preserve"> </w:t>
      </w:r>
      <w:r w:rsidR="00312CC2" w:rsidRPr="00D80160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 xml:space="preserve">Отчет о результатах </w:t>
      </w:r>
      <w:proofErr w:type="spellStart"/>
      <w:r w:rsidR="00312CC2" w:rsidRPr="00D80160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самообследовани</w:t>
      </w:r>
      <w:r w:rsidR="00114F80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я</w:t>
      </w:r>
      <w:proofErr w:type="spellEnd"/>
      <w:r w:rsidR="00114F80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 xml:space="preserve"> за </w:t>
      </w:r>
      <w:r w:rsidR="00EB31F8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2020</w:t>
      </w:r>
      <w:r w:rsidR="00312CC2" w:rsidRPr="00D80160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г.</w:t>
      </w:r>
    </w:p>
    <w:p w:rsidR="00312CC2" w:rsidRPr="00D80160" w:rsidRDefault="00312CC2" w:rsidP="00312CC2">
      <w:pPr>
        <w:shd w:val="clear" w:color="auto" w:fill="FFFFFF"/>
        <w:spacing w:before="14" w:after="75" w:line="312" w:lineRule="atLeast"/>
        <w:jc w:val="center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 xml:space="preserve">МБОУ "СШ № 11"а. </w:t>
      </w:r>
      <w:proofErr w:type="spellStart"/>
      <w:r w:rsidRPr="00D80160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Старобжегокай</w:t>
      </w:r>
      <w:proofErr w:type="spellEnd"/>
      <w:r w:rsidR="00496C83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 xml:space="preserve"> </w:t>
      </w:r>
      <w:proofErr w:type="spellStart"/>
      <w:r w:rsidRPr="00D80160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Тахтамукайского</w:t>
      </w:r>
      <w:proofErr w:type="spellEnd"/>
      <w:r w:rsidRPr="00D80160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 xml:space="preserve"> района Республики Адыгея</w:t>
      </w:r>
    </w:p>
    <w:p w:rsidR="00312CC2" w:rsidRPr="00D80160" w:rsidRDefault="00312CC2" w:rsidP="00A91AFE">
      <w:pPr>
        <w:shd w:val="clear" w:color="auto" w:fill="FFFFFF"/>
        <w:spacing w:before="14" w:after="75" w:line="312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Содержание</w:t>
      </w:r>
    </w:p>
    <w:p w:rsidR="00312CC2" w:rsidRPr="00D80160" w:rsidRDefault="00312CC2" w:rsidP="00A91AFE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Общие сведения об образовательном учреждении.</w:t>
      </w:r>
    </w:p>
    <w:p w:rsidR="00312CC2" w:rsidRPr="00D80160" w:rsidRDefault="00312CC2" w:rsidP="00A91AFE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Организация образовательного процесса.</w:t>
      </w:r>
    </w:p>
    <w:p w:rsidR="00312CC2" w:rsidRPr="00D80160" w:rsidRDefault="00312CC2" w:rsidP="00A91AFE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Условия организации образовательного процесса (кадровые, материально-технические, информационно-технические).</w:t>
      </w:r>
    </w:p>
    <w:p w:rsidR="00312CC2" w:rsidRPr="00D80160" w:rsidRDefault="00312CC2" w:rsidP="00A91AFE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Содержание образовательного процесса.</w:t>
      </w:r>
    </w:p>
    <w:p w:rsidR="00312CC2" w:rsidRPr="00D80160" w:rsidRDefault="00312CC2" w:rsidP="00A91AFE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Качество подготовки обучающихся и выпускников.</w:t>
      </w:r>
    </w:p>
    <w:p w:rsidR="00312CC2" w:rsidRPr="00D80160" w:rsidRDefault="00312CC2" w:rsidP="00A91AFE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Организация методической деятельности по профилю реализуемых образовательных программ.</w:t>
      </w:r>
    </w:p>
    <w:p w:rsidR="00312CC2" w:rsidRPr="00D80160" w:rsidRDefault="00312CC2" w:rsidP="00A91AFE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Обеспечение содержания и воспитания обучающихся, воспитанников.</w:t>
      </w:r>
    </w:p>
    <w:p w:rsidR="00312CC2" w:rsidRPr="00D80160" w:rsidRDefault="00312CC2" w:rsidP="00A91AFE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Общие выводы.</w:t>
      </w:r>
    </w:p>
    <w:p w:rsidR="00312CC2" w:rsidRPr="00D80160" w:rsidRDefault="00312CC2" w:rsidP="00A91AFE">
      <w:pPr>
        <w:shd w:val="clear" w:color="auto" w:fill="FFFFFF"/>
        <w:spacing w:after="0" w:line="288" w:lineRule="atLeast"/>
        <w:ind w:left="45"/>
        <w:rPr>
          <w:rFonts w:ascii="Times New Roman" w:eastAsia="Times New Roman" w:hAnsi="Times New Roman" w:cs="Times New Roman"/>
          <w:color w:val="2A2A2A"/>
          <w:lang w:eastAsia="ru-RU"/>
        </w:rPr>
      </w:pPr>
    </w:p>
    <w:p w:rsidR="00312CC2" w:rsidRPr="00D80160" w:rsidRDefault="00312CC2" w:rsidP="00A91AFE">
      <w:pPr>
        <w:shd w:val="clear" w:color="auto" w:fill="FFFFFF"/>
        <w:spacing w:before="75" w:after="75" w:line="288" w:lineRule="atLeast"/>
        <w:ind w:right="3974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1. Общие сведения об образовательном учреждении:</w:t>
      </w:r>
    </w:p>
    <w:p w:rsidR="00312CC2" w:rsidRPr="00D80160" w:rsidRDefault="00312CC2" w:rsidP="00A91AFE">
      <w:pPr>
        <w:shd w:val="clear" w:color="auto" w:fill="FFFFFF"/>
        <w:spacing w:before="38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1.1. Полное наименование образовательного учреждения в соответствии с Уставом 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муниципального_____ бюджетного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общеобразовательное учреждение</w:t>
      </w:r>
      <w:r w:rsidR="00310E83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_ «Ср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едняя  школа № 11» аула </w:t>
      </w:r>
      <w:proofErr w:type="spell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Старобжегокай</w:t>
      </w:r>
      <w:proofErr w:type="spell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__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_________ </w:t>
      </w:r>
      <w:proofErr w:type="spell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Тахтамукайского</w:t>
      </w:r>
      <w:proofErr w:type="spell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района Республики Адыгея____</w:t>
      </w:r>
    </w:p>
    <w:p w:rsidR="00312CC2" w:rsidRPr="00D80160" w:rsidRDefault="00312CC2" w:rsidP="00A91AFE">
      <w:pPr>
        <w:shd w:val="clear" w:color="auto" w:fill="FFFFFF"/>
        <w:spacing w:before="48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1.2.  Адрес: юридический     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385112 Республика Адыгея, </w:t>
      </w:r>
      <w:proofErr w:type="spell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Тахтамукайский</w:t>
      </w:r>
      <w:proofErr w:type="spell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район, аул</w:t>
      </w:r>
      <w:r w:rsidR="00D92FD7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</w:t>
      </w:r>
      <w:proofErr w:type="spell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Старобжегокай</w:t>
      </w:r>
      <w:proofErr w:type="spellEnd"/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,_____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                     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улица Школьная,10___________</w:t>
      </w:r>
    </w:p>
    <w:p w:rsidR="00312CC2" w:rsidRPr="00D80160" w:rsidRDefault="00312CC2" w:rsidP="00A91AFE">
      <w:pPr>
        <w:shd w:val="clear" w:color="auto" w:fill="FFFFFF"/>
        <w:spacing w:before="48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Фактический     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385111 Республика Адыгея, </w:t>
      </w:r>
      <w:proofErr w:type="spell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Тахтамукайский</w:t>
      </w:r>
      <w:proofErr w:type="spell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район, аул</w:t>
      </w:r>
      <w:r w:rsidR="001F58A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</w:t>
      </w:r>
      <w:proofErr w:type="spell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Старобжегокай</w:t>
      </w:r>
      <w:proofErr w:type="spell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,</w:t>
      </w:r>
      <w:r w:rsidR="001F58A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________________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                          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улица Школьная,10______________________________________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_____________________________________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</w:t>
      </w:r>
    </w:p>
    <w:p w:rsidR="00312CC2" w:rsidRPr="00D80160" w:rsidRDefault="00312CC2" w:rsidP="001F58AE">
      <w:pPr>
        <w:shd w:val="clear" w:color="auto" w:fill="FFFFFF"/>
        <w:spacing w:before="5" w:after="0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bCs/>
          <w:color w:val="2A2A2A"/>
          <w:lang w:eastAsia="ru-RU"/>
        </w:rPr>
        <w:t> 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1.3.  Телефон:  8 (918) 447 06 63</w:t>
      </w:r>
    </w:p>
    <w:p w:rsidR="00312CC2" w:rsidRPr="00D80160" w:rsidRDefault="00312CC2" w:rsidP="00A91AF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val="de-DE" w:eastAsia="ru-RU"/>
        </w:rPr>
        <w:t xml:space="preserve">        </w:t>
      </w:r>
      <w:proofErr w:type="spellStart"/>
      <w:r w:rsidRPr="00D80160">
        <w:rPr>
          <w:rFonts w:ascii="Times New Roman" w:eastAsia="Times New Roman" w:hAnsi="Times New Roman" w:cs="Times New Roman"/>
          <w:color w:val="2A2A2A"/>
          <w:lang w:val="de-DE" w:eastAsia="ru-RU"/>
        </w:rPr>
        <w:t>Факс</w:t>
      </w:r>
      <w:proofErr w:type="spellEnd"/>
      <w:r w:rsidRPr="00D80160">
        <w:rPr>
          <w:rFonts w:ascii="Times New Roman" w:eastAsia="Times New Roman" w:hAnsi="Times New Roman" w:cs="Times New Roman"/>
          <w:color w:val="2A2A2A"/>
          <w:lang w:val="de-DE" w:eastAsia="ru-RU"/>
        </w:rPr>
        <w:t>:         </w:t>
      </w:r>
      <w:proofErr w:type="spellStart"/>
      <w:r w:rsidRPr="00D80160">
        <w:rPr>
          <w:rFonts w:ascii="Times New Roman" w:eastAsia="Times New Roman" w:hAnsi="Times New Roman" w:cs="Times New Roman"/>
          <w:color w:val="2A2A2A"/>
          <w:u w:val="single"/>
          <w:lang w:val="de-DE" w:eastAsia="ru-RU"/>
        </w:rPr>
        <w:t>нет</w:t>
      </w:r>
      <w:proofErr w:type="spellEnd"/>
    </w:p>
    <w:p w:rsidR="00312CC2" w:rsidRPr="00D80160" w:rsidRDefault="00312CC2" w:rsidP="00A91AF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val="de-DE" w:eastAsia="ru-RU"/>
        </w:rPr>
        <w:t>        e-</w:t>
      </w:r>
      <w:r w:rsidRPr="00D80160">
        <w:rPr>
          <w:rFonts w:ascii="Times New Roman" w:eastAsia="Times New Roman" w:hAnsi="Times New Roman" w:cs="Times New Roman"/>
          <w:color w:val="2A2A2A"/>
          <w:lang w:val="en-US" w:eastAsia="ru-RU"/>
        </w:rPr>
        <w:t>mail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:      </w:t>
      </w:r>
      <w:proofErr w:type="spellStart"/>
      <w:r w:rsidRPr="00D80160">
        <w:rPr>
          <w:rFonts w:ascii="Times New Roman" w:eastAsia="Times New Roman" w:hAnsi="Times New Roman" w:cs="Times New Roman"/>
          <w:color w:val="2A2A2A"/>
          <w:u w:val="single"/>
          <w:lang w:val="en-US" w:eastAsia="ru-RU"/>
        </w:rPr>
        <w:t>fartner</w:t>
      </w:r>
      <w:proofErr w:type="spellEnd"/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@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val="en-US" w:eastAsia="ru-RU"/>
        </w:rPr>
        <w:t>mail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.</w:t>
      </w:r>
      <w:proofErr w:type="spellStart"/>
      <w:r w:rsidRPr="00D80160">
        <w:rPr>
          <w:rFonts w:ascii="Times New Roman" w:eastAsia="Times New Roman" w:hAnsi="Times New Roman" w:cs="Times New Roman"/>
          <w:color w:val="2A2A2A"/>
          <w:u w:val="single"/>
          <w:lang w:val="en-US" w:eastAsia="ru-RU"/>
        </w:rPr>
        <w:t>ru</w:t>
      </w:r>
      <w:proofErr w:type="spellEnd"/>
    </w:p>
    <w:p w:rsidR="00312CC2" w:rsidRPr="00D80160" w:rsidRDefault="00312CC2" w:rsidP="00A91AFE">
      <w:pPr>
        <w:shd w:val="clear" w:color="auto" w:fill="FFFFFF"/>
        <w:spacing w:before="75" w:after="75" w:line="274" w:lineRule="atLeast"/>
        <w:ind w:left="1080" w:hanging="1080"/>
        <w:rPr>
          <w:rFonts w:ascii="Times New Roman" w:eastAsia="Times New Roman" w:hAnsi="Times New Roman" w:cs="Times New Roman"/>
          <w:color w:val="2A2A2A"/>
          <w:u w:val="single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1.4.  Устав:   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  МБОУ «Средняя школа № 11» а.</w:t>
      </w:r>
      <w:proofErr w:type="gram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val="en-US" w:eastAsia="ru-RU"/>
        </w:rPr>
        <w:t>C</w:t>
      </w:r>
      <w:proofErr w:type="spellStart"/>
      <w:proofErr w:type="gram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таробжегокай</w:t>
      </w:r>
      <w:proofErr w:type="spell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, утверждён  постановлением главы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________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администрации МО «</w:t>
      </w:r>
      <w:proofErr w:type="spell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Тахтамукайский</w:t>
      </w:r>
      <w:proofErr w:type="spell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район» от 28.01.2015  № 139_________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_______________</w:t>
      </w:r>
    </w:p>
    <w:p w:rsidR="00312CC2" w:rsidRPr="00D80160" w:rsidRDefault="00312CC2" w:rsidP="001F58A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1.5.  Учредитель: 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муниципальное 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образование  «</w:t>
      </w:r>
      <w:proofErr w:type="spell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Тахтамукайский</w:t>
      </w:r>
      <w:proofErr w:type="spell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 район»____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_________________________</w:t>
      </w:r>
    </w:p>
    <w:p w:rsidR="00312CC2" w:rsidRPr="00D80160" w:rsidRDefault="00312CC2" w:rsidP="001F58A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1.6.Свидетельство о постановке на учет юридического лица в налоговом органе </w:t>
      </w:r>
      <w:r w:rsidRPr="00D80160">
        <w:rPr>
          <w:rFonts w:ascii="Times New Roman" w:eastAsia="Times New Roman" w:hAnsi="Times New Roman" w:cs="Times New Roman"/>
          <w:bCs/>
          <w:color w:val="2A2A2A"/>
          <w:spacing w:val="-2"/>
          <w:u w:val="single"/>
          <w:lang w:eastAsia="ru-RU"/>
        </w:rPr>
        <w:t>свидетельство серия 01  № 000844773  </w:t>
      </w:r>
      <w:r w:rsidRPr="00D80160">
        <w:rPr>
          <w:rFonts w:ascii="Times New Roman" w:eastAsia="Times New Roman" w:hAnsi="Times New Roman" w:cs="Times New Roman"/>
          <w:bCs/>
          <w:color w:val="2A2A2A"/>
          <w:spacing w:val="-11"/>
          <w:u w:val="single"/>
          <w:lang w:eastAsia="ru-RU"/>
        </w:rPr>
        <w:t>выдано  20.03.2001 г. Межрайонной__ ИФНС РФ №  3 по Республике Адыгея и подтверждает постановку юридического лица на учет 20.10.2000 года, ИНН_ 0106009628</w:t>
      </w:r>
      <w:r w:rsidRPr="00D80160">
        <w:rPr>
          <w:rFonts w:ascii="Times New Roman" w:eastAsia="Times New Roman" w:hAnsi="Times New Roman" w:cs="Times New Roman"/>
          <w:color w:val="2A2A2A"/>
          <w:spacing w:val="-11"/>
          <w:lang w:eastAsia="ru-RU"/>
        </w:rPr>
        <w:t>__________________________________</w:t>
      </w:r>
      <w:r w:rsidR="00A91AFE">
        <w:rPr>
          <w:rFonts w:ascii="Times New Roman" w:eastAsia="Times New Roman" w:hAnsi="Times New Roman" w:cs="Times New Roman"/>
          <w:color w:val="2A2A2A"/>
          <w:spacing w:val="-11"/>
          <w:lang w:eastAsia="ru-RU"/>
        </w:rPr>
        <w:t>_____________</w:t>
      </w:r>
    </w:p>
    <w:p w:rsidR="00312CC2" w:rsidRPr="00D80160" w:rsidRDefault="00312CC2" w:rsidP="00A91AFE">
      <w:pPr>
        <w:shd w:val="clear" w:color="auto" w:fill="FFFFFF"/>
        <w:spacing w:before="43" w:after="75" w:line="240" w:lineRule="auto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1.7.  Свидетельство о внесении записи в Единый государственный реестр юридических лиц         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серия  01  №  000182394  за  основным  государственным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 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регистрационным номером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____________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1020100825645,  выдано 31 декабря 2002г._______________</w:t>
      </w:r>
    </w:p>
    <w:p w:rsidR="00312CC2" w:rsidRPr="00D80160" w:rsidRDefault="00312CC2" w:rsidP="00A91AFE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1.8. Лицензия на право ведения образовательной деятельности   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Серия 01Л01 № 0000349  </w:t>
      </w:r>
      <w:proofErr w:type="gram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регистрационный</w:t>
      </w:r>
      <w:proofErr w:type="gram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              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№ 1105 от 1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0.04.2015  г., выдано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Министерством образования и науки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Республики Адыгея__________</w:t>
      </w:r>
      <w:r w:rsidR="00A91AF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____</w:t>
      </w:r>
    </w:p>
    <w:p w:rsidR="001F58AE" w:rsidRDefault="00312CC2" w:rsidP="00EB42AC">
      <w:pPr>
        <w:shd w:val="clear" w:color="auto" w:fill="FFFFFF"/>
        <w:spacing w:before="75" w:after="75" w:line="274" w:lineRule="atLeast"/>
        <w:ind w:left="4680" w:hanging="4680"/>
        <w:jc w:val="both"/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1.9.  Свидетельство о государственной аккредитации  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01А01 0000164  </w:t>
      </w:r>
      <w:proofErr w:type="gram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регист</w:t>
      </w:r>
      <w:r w:rsidR="00EB42AC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рационный</w:t>
      </w:r>
      <w:proofErr w:type="gramEnd"/>
      <w:r w:rsidR="00EB42AC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№285 от 17.08.</w:t>
      </w:r>
      <w:r w:rsidR="001F58A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2015</w:t>
      </w:r>
      <w:r w:rsidR="00EB42AC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г. </w:t>
      </w:r>
    </w:p>
    <w:p w:rsidR="00312CC2" w:rsidRPr="00D80160" w:rsidRDefault="00312CC2" w:rsidP="00EB42AC">
      <w:pPr>
        <w:shd w:val="clear" w:color="auto" w:fill="FFFFFF"/>
        <w:spacing w:before="75" w:after="75" w:line="274" w:lineRule="atLeast"/>
        <w:ind w:left="4680" w:hanging="4680"/>
        <w:jc w:val="both"/>
        <w:rPr>
          <w:rFonts w:ascii="Times New Roman" w:eastAsia="Times New Roman" w:hAnsi="Times New Roman" w:cs="Times New Roman"/>
          <w:color w:val="2A2A2A"/>
          <w:u w:val="single"/>
          <w:lang w:eastAsia="ru-RU"/>
        </w:rPr>
      </w:pP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до 26.05.2023 г</w:t>
      </w:r>
      <w:proofErr w:type="gramStart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.в</w:t>
      </w:r>
      <w:proofErr w:type="gramEnd"/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ыдано Министерством__ образования и  науки Республ</w:t>
      </w:r>
      <w:r w:rsidR="001F58AE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ики Адыгея_______________</w:t>
      </w:r>
    </w:p>
    <w:p w:rsidR="00312CC2" w:rsidRPr="00D80160" w:rsidRDefault="00312CC2" w:rsidP="00A91AF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 xml:space="preserve">   Сведения об аккредитации (год прохождения последней аккредитации, дата и номер приказа о признании </w:t>
      </w:r>
      <w:r w:rsidR="00EB42AC">
        <w:rPr>
          <w:rFonts w:ascii="Times New Roman" w:eastAsia="Times New Roman" w:hAnsi="Times New Roman" w:cs="Times New Roman"/>
          <w:color w:val="2A2A2A"/>
          <w:lang w:eastAsia="ru-RU"/>
        </w:rPr>
        <w:t xml:space="preserve">                 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ОУ аккредитованным) </w:t>
      </w:r>
      <w:r w:rsidR="00EB42AC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2011 </w:t>
      </w:r>
      <w:proofErr w:type="spellStart"/>
      <w:r w:rsidR="00EB42AC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>год,_приказ</w:t>
      </w:r>
      <w:proofErr w:type="spellEnd"/>
      <w:r w:rsidR="00EB42AC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 </w:t>
      </w:r>
      <w:r w:rsidRPr="00D80160">
        <w:rPr>
          <w:rFonts w:ascii="Times New Roman" w:eastAsia="Times New Roman" w:hAnsi="Times New Roman" w:cs="Times New Roman"/>
          <w:bCs/>
          <w:color w:val="2A2A2A"/>
          <w:u w:val="single"/>
          <w:lang w:eastAsia="ru-RU"/>
        </w:rPr>
        <w:t xml:space="preserve"> № 825 Министерства образования и науки РА от 14.09.2011г. __</w:t>
      </w:r>
    </w:p>
    <w:p w:rsidR="00312CC2" w:rsidRPr="00D80160" w:rsidRDefault="00312CC2" w:rsidP="00312CC2">
      <w:pPr>
        <w:shd w:val="clear" w:color="auto" w:fill="FFFFFF"/>
        <w:spacing w:before="75" w:after="75" w:line="288" w:lineRule="atLeast"/>
        <w:ind w:left="705" w:hanging="705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2.</w:t>
      </w:r>
      <w:r>
        <w:rPr>
          <w:rFonts w:ascii="Times New Roman" w:eastAsia="Times New Roman" w:hAnsi="Times New Roman" w:cs="Times New Roman"/>
          <w:color w:val="2A2A2A"/>
          <w:lang w:eastAsia="ru-RU"/>
        </w:rPr>
        <w:t>    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Организация образовательного процесса:</w:t>
      </w:r>
    </w:p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Verdana" w:eastAsia="Times New Roman" w:hAnsi="Verdana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2.1. Данные о контингенте обучающихся (воспитанников), формах </w:t>
      </w:r>
      <w:proofErr w:type="gramStart"/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обу</w:t>
      </w:r>
      <w:r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чения</w:t>
      </w:r>
      <w:r w:rsidR="00EB42AC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 по состоянию</w:t>
      </w:r>
      <w:proofErr w:type="gramEnd"/>
      <w:r w:rsidR="00EB42AC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 на 01.09.2018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г.</w:t>
      </w:r>
      <w:r w:rsidRPr="00D80160">
        <w:rPr>
          <w:rFonts w:ascii="Verdana" w:eastAsia="Times New Roman" w:hAnsi="Verdana" w:cs="Times New Roman"/>
          <w:color w:val="2A2A2A"/>
          <w:lang w:eastAsia="ru-RU"/>
        </w:rPr>
        <w:t> </w:t>
      </w:r>
    </w:p>
    <w:tbl>
      <w:tblPr>
        <w:tblW w:w="10206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4281"/>
        <w:gridCol w:w="2409"/>
      </w:tblGrid>
      <w:tr w:rsidR="00312CC2" w:rsidRPr="00D80160" w:rsidTr="00B61EB0"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4613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437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Количество</w:t>
            </w:r>
          </w:p>
        </w:tc>
      </w:tr>
      <w:tr w:rsidR="00312CC2" w:rsidRPr="00D80160" w:rsidTr="00B61EB0">
        <w:trPr>
          <w:trHeight w:val="360"/>
        </w:trPr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Всего классов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</w:t>
            </w:r>
          </w:p>
        </w:tc>
      </w:tr>
      <w:tr w:rsidR="00312CC2" w:rsidRPr="00D80160" w:rsidTr="00B61EB0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Всего обучающиеся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EB31F8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91</w:t>
            </w:r>
          </w:p>
        </w:tc>
      </w:tr>
      <w:tr w:rsidR="00312CC2" w:rsidRPr="00D80160" w:rsidTr="00B61EB0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B61EB0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 1 ступени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EB31F8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81</w:t>
            </w:r>
          </w:p>
        </w:tc>
      </w:tr>
      <w:tr w:rsidR="00312CC2" w:rsidRPr="00D80160" w:rsidTr="00B61EB0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 2 ступени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D92FD7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9</w:t>
            </w:r>
            <w:r w:rsidR="00EB31F8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7</w:t>
            </w:r>
          </w:p>
        </w:tc>
      </w:tr>
      <w:tr w:rsidR="00312CC2" w:rsidRPr="00D80160" w:rsidTr="00B61EB0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 3 ступени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0E83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EB31F8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</w:t>
            </w:r>
          </w:p>
        </w:tc>
      </w:tr>
      <w:tr w:rsidR="00312CC2" w:rsidRPr="00D80160" w:rsidTr="00B61EB0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Всего классов(групп)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EB31F8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</w:t>
            </w:r>
          </w:p>
        </w:tc>
      </w:tr>
      <w:tr w:rsidR="00312CC2" w:rsidRPr="00D80160" w:rsidTr="00B61EB0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</w:tc>
      </w:tr>
      <w:tr w:rsidR="00312CC2" w:rsidRPr="00D80160" w:rsidTr="00B61EB0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специальные (коррекционные) образовательные программам (указать вид)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</w:tc>
      </w:tr>
      <w:tr w:rsidR="00312CC2" w:rsidRPr="00D80160" w:rsidTr="00B61EB0"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Обучающиеся, получающие образование по формам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очное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EB31F8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91</w:t>
            </w:r>
          </w:p>
        </w:tc>
      </w:tr>
      <w:tr w:rsidR="00312CC2" w:rsidRPr="00D80160" w:rsidTr="00B61EB0">
        <w:tc>
          <w:tcPr>
            <w:tcW w:w="3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заочное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B61EB0">
        <w:trPr>
          <w:trHeight w:val="2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семейное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6</w:t>
            </w:r>
          </w:p>
        </w:tc>
      </w:tr>
      <w:tr w:rsidR="00312CC2" w:rsidRPr="00D80160" w:rsidTr="00B61EB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экстернат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B61EB0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Воспитанники детских домов, интернатов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B61EB0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Дети-инвалиды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D92FD7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34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Verdana" w:eastAsia="Times New Roman" w:hAnsi="Verdana" w:cs="Times New Roman"/>
          <w:color w:val="2A2A2A"/>
          <w:lang w:eastAsia="ru-RU"/>
        </w:rPr>
        <w:t> 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2.2. Режим работы учреждения</w:t>
      </w:r>
    </w:p>
    <w:p w:rsidR="00312CC2" w:rsidRPr="00D80160" w:rsidRDefault="00312CC2" w:rsidP="00312CC2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Продолжительность учебной недели    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6-дневная учебная неделя_______________________________________</w:t>
      </w:r>
    </w:p>
    <w:p w:rsidR="00B61EB0" w:rsidRDefault="00312CC2" w:rsidP="00312CC2">
      <w:pPr>
        <w:shd w:val="clear" w:color="auto" w:fill="FFFFFF"/>
        <w:spacing w:before="5" w:after="75" w:line="274" w:lineRule="atLeast"/>
        <w:rPr>
          <w:rFonts w:ascii="Times New Roman" w:eastAsia="Times New Roman" w:hAnsi="Times New Roman" w:cs="Times New Roman"/>
          <w:color w:val="2A2A2A"/>
          <w:u w:val="single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Количество занятий в день (минимальное и максимальное) для каждой ступени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начальное общее образование: </w:t>
      </w:r>
    </w:p>
    <w:p w:rsidR="00312CC2" w:rsidRPr="00B61EB0" w:rsidRDefault="00312CC2" w:rsidP="00312CC2">
      <w:pPr>
        <w:shd w:val="clear" w:color="auto" w:fill="FFFFFF"/>
        <w:spacing w:before="5" w:after="75" w:line="274" w:lineRule="atLeast"/>
        <w:rPr>
          <w:rFonts w:ascii="Times New Roman" w:eastAsia="Times New Roman" w:hAnsi="Times New Roman" w:cs="Times New Roman"/>
          <w:color w:val="2A2A2A"/>
          <w:u w:val="single"/>
          <w:lang w:eastAsia="ru-RU"/>
        </w:rPr>
      </w:pPr>
      <w:proofErr w:type="gramStart"/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минимальное</w:t>
      </w:r>
      <w:proofErr w:type="gramEnd"/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 </w:t>
      </w:r>
      <w:r w:rsidR="0004037C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–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 4</w:t>
      </w:r>
      <w:r w:rsidR="0004037C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 урока, максимальное -6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 уроков;</w:t>
      </w:r>
    </w:p>
    <w:p w:rsidR="00312CC2" w:rsidRPr="00D80160" w:rsidRDefault="00312CC2" w:rsidP="00312CC2">
      <w:pPr>
        <w:shd w:val="clear" w:color="auto" w:fill="FFFFFF"/>
        <w:spacing w:before="5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основное общее образование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:  минимал</w:t>
      </w:r>
      <w:r w:rsidR="00310E83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ьное - 5 уроков, максимальное- 6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 уроков;</w:t>
      </w:r>
    </w:p>
    <w:p w:rsidR="00312CC2" w:rsidRPr="00D80160" w:rsidRDefault="00312CC2" w:rsidP="00312CC2">
      <w:pPr>
        <w:shd w:val="clear" w:color="auto" w:fill="FFFFFF"/>
        <w:spacing w:before="5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среднее общее образование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: минимальное-   6 уроков, максимальное – 7 уроков.</w:t>
      </w:r>
    </w:p>
    <w:p w:rsidR="00312CC2" w:rsidRPr="00D80160" w:rsidRDefault="00312CC2" w:rsidP="00312CC2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Продолжительность уроков (мин.)   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45 минут.</w:t>
      </w:r>
    </w:p>
    <w:p w:rsidR="00312CC2" w:rsidRPr="00D80160" w:rsidRDefault="00312CC2" w:rsidP="00312CC2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В 1 классе ступенчатый режим: 1,2 четверти - 35 минут;  3,4  четверти - 45 минут.</w:t>
      </w:r>
    </w:p>
    <w:p w:rsidR="00312CC2" w:rsidRPr="00D80160" w:rsidRDefault="00312CC2" w:rsidP="00312CC2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Продолжительность перемен (минимальная, максимальная)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минимальная - 10 минут; максимальная -20 минут.</w:t>
      </w:r>
    </w:p>
    <w:p w:rsidR="00312CC2" w:rsidRPr="00D80160" w:rsidRDefault="00312CC2" w:rsidP="00312CC2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Сменность занятий:</w:t>
      </w:r>
    </w:p>
    <w:tbl>
      <w:tblPr>
        <w:tblW w:w="0" w:type="auto"/>
        <w:tblInd w:w="1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693"/>
        <w:gridCol w:w="4253"/>
      </w:tblGrid>
      <w:tr w:rsidR="00312CC2" w:rsidRPr="00D80160" w:rsidTr="00B61EB0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ind w:left="1051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Смена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B61EB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Классы (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группы)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221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Общее количество обучающихся в смене</w:t>
            </w:r>
          </w:p>
        </w:tc>
      </w:tr>
      <w:tr w:rsidR="00312CC2" w:rsidRPr="00D80160" w:rsidTr="00B61EB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 смена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EB31F8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91</w:t>
            </w:r>
          </w:p>
        </w:tc>
      </w:tr>
      <w:tr w:rsidR="00312CC2" w:rsidRPr="00D80160" w:rsidTr="00B61EB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 смена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</w:tbl>
    <w:p w:rsidR="00312CC2" w:rsidRPr="0004037C" w:rsidRDefault="00312CC2" w:rsidP="0004037C">
      <w:pPr>
        <w:shd w:val="clear" w:color="auto" w:fill="FFFFFF"/>
        <w:spacing w:before="75" w:after="75" w:line="240" w:lineRule="atLeast"/>
        <w:rPr>
          <w:rFonts w:ascii="Verdana" w:eastAsia="Times New Roman" w:hAnsi="Verdana" w:cs="Times New Roman"/>
          <w:color w:val="2A2A2A"/>
          <w:lang w:eastAsia="ru-RU"/>
        </w:rPr>
      </w:pPr>
      <w:r w:rsidRPr="00D80160">
        <w:rPr>
          <w:rFonts w:ascii="Verdana" w:eastAsia="Times New Roman" w:hAnsi="Verdana" w:cs="Times New Roman"/>
          <w:color w:val="2A2A2A"/>
          <w:lang w:eastAsia="ru-RU"/>
        </w:rPr>
        <w:t> 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3. Условия организации образовательного процесса:</w:t>
      </w:r>
    </w:p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3.1.  Тип здания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: нетиповое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br/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3.2.  Год создания учреждения: 1955 г., 1990</w:t>
      </w:r>
    </w:p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3.3. Кадровые условия реализации основной образовательной программы:</w:t>
      </w:r>
    </w:p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3.3.1. Сведения о руководящих работниках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  </w:t>
      </w:r>
    </w:p>
    <w:tbl>
      <w:tblPr>
        <w:tblW w:w="10348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857"/>
        <w:gridCol w:w="2234"/>
        <w:gridCol w:w="1559"/>
        <w:gridCol w:w="1418"/>
        <w:gridCol w:w="1417"/>
      </w:tblGrid>
      <w:tr w:rsidR="00312CC2" w:rsidRPr="00D80160" w:rsidTr="00E03D48"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AC70B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Должность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Ф.И.О. (полностью)</w:t>
            </w:r>
          </w:p>
        </w:tc>
        <w:tc>
          <w:tcPr>
            <w:tcW w:w="22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114F80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Образование, специальность по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диплому, стаж работы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AC70B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Стаж руководящей работы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spellStart"/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Квалификаци</w:t>
            </w:r>
            <w:proofErr w:type="spellEnd"/>
            <w:r w:rsidR="00AC70B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</w:t>
            </w:r>
            <w:proofErr w:type="spellStart"/>
            <w:r w:rsidR="00E921C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он</w:t>
            </w:r>
            <w:r w:rsidR="005260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</w:t>
            </w:r>
            <w:r w:rsidR="00E921C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ая</w:t>
            </w:r>
            <w:proofErr w:type="spellEnd"/>
            <w:proofErr w:type="gramEnd"/>
            <w:r w:rsidR="00E921C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категория</w:t>
            </w:r>
          </w:p>
        </w:tc>
      </w:tr>
      <w:tr w:rsidR="00B61EB0" w:rsidRPr="00D80160" w:rsidTr="00E03D48">
        <w:trPr>
          <w:trHeight w:val="110"/>
        </w:trPr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ind w:left="629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общий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AC70B0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 данном</w:t>
            </w:r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учрежд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.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</w:tr>
      <w:tr w:rsidR="00B61EB0" w:rsidRPr="00D80160" w:rsidTr="00E03D48">
        <w:tc>
          <w:tcPr>
            <w:tcW w:w="1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Директор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Евтых</w:t>
            </w:r>
            <w:proofErr w:type="spellEnd"/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Нуриет</w:t>
            </w:r>
            <w:proofErr w:type="spellEnd"/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Гиссовна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Высшее</w:t>
            </w:r>
            <w:proofErr w:type="gram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, учитель </w:t>
            </w:r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русского языка и литературы,  35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791F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791F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114F80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Высшая</w:t>
            </w:r>
          </w:p>
        </w:tc>
      </w:tr>
      <w:tr w:rsidR="00B61EB0" w:rsidRPr="00D80160" w:rsidTr="00E03D48">
        <w:trPr>
          <w:trHeight w:val="900"/>
        </w:trPr>
        <w:tc>
          <w:tcPr>
            <w:tcW w:w="1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Заместитель директора </w:t>
            </w:r>
            <w:r w:rsidR="0004037C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по УВР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Тлий</w:t>
            </w:r>
            <w:proofErr w:type="spellEnd"/>
            <w:r w:rsidR="00E921C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Зулия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  <w:r w:rsidR="00E921C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                 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Батчериевна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Высшее</w:t>
            </w:r>
            <w:proofErr w:type="gram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, учитель обществознания, </w:t>
            </w:r>
            <w:r w:rsidR="00E921C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                </w:t>
            </w:r>
            <w:r w:rsidR="00D92FD7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27</w:t>
            </w:r>
            <w:r w:rsidR="00114F8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               </w:t>
            </w:r>
            <w:r w:rsidR="00791FC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B61EB0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        </w:t>
            </w:r>
            <w:r w:rsidR="005260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Первая</w:t>
            </w:r>
          </w:p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526060" w:rsidRPr="00D80160" w:rsidTr="00E03D48">
        <w:trPr>
          <w:trHeight w:val="900"/>
        </w:trPr>
        <w:tc>
          <w:tcPr>
            <w:tcW w:w="1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060" w:rsidRPr="00D80160" w:rsidRDefault="00526060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по УМР и ИКТ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060" w:rsidRPr="00D80160" w:rsidRDefault="00526060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Карданов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Мухамед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Ибрагимович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060" w:rsidRPr="00D80160" w:rsidRDefault="00526060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, учитель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060" w:rsidRDefault="00526060" w:rsidP="00526060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060" w:rsidRDefault="00526060" w:rsidP="00526060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060" w:rsidRPr="00D80160" w:rsidRDefault="00526060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Высшая</w:t>
            </w:r>
          </w:p>
        </w:tc>
      </w:tr>
      <w:tr w:rsidR="00526060" w:rsidRPr="00D80160" w:rsidTr="00E03D48">
        <w:trPr>
          <w:trHeight w:val="900"/>
        </w:trPr>
        <w:tc>
          <w:tcPr>
            <w:tcW w:w="1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060" w:rsidRPr="00D80160" w:rsidRDefault="00526060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по ВР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060" w:rsidRPr="00D80160" w:rsidRDefault="00526060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Совмиз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Разиет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Казбековна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060" w:rsidRPr="00D80160" w:rsidRDefault="00526060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, 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060" w:rsidRDefault="00526060" w:rsidP="00526060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060" w:rsidRDefault="00526060" w:rsidP="00526060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060" w:rsidRPr="00D80160" w:rsidRDefault="00526060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Высшая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</w:p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3.3.2. Сведения о педагогических работниках (включая руководящих и др. работников, ведущих</w:t>
      </w:r>
      <w:r w:rsidR="000B6B71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____________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 педагогическую деятельность)</w:t>
      </w:r>
    </w:p>
    <w:tbl>
      <w:tblPr>
        <w:tblW w:w="10348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2868"/>
        <w:gridCol w:w="2551"/>
      </w:tblGrid>
      <w:tr w:rsidR="0004037C" w:rsidRPr="00D80160" w:rsidTr="00E03D48">
        <w:trPr>
          <w:trHeight w:val="537"/>
        </w:trPr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ind w:left="4757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ind w:left="749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Кол-во</w:t>
            </w:r>
          </w:p>
        </w:tc>
      </w:tr>
      <w:tr w:rsidR="0004037C" w:rsidRPr="00D80160" w:rsidTr="00E03D48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(%)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Всего педагогических работников: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791FC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9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Из них: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04037C" w:rsidRPr="00D80160" w:rsidTr="00E03D48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 I ступени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4</w:t>
            </w:r>
          </w:p>
        </w:tc>
      </w:tr>
      <w:tr w:rsidR="0004037C" w:rsidRPr="00D80160" w:rsidTr="00E03D48">
        <w:trPr>
          <w:trHeight w:val="288"/>
        </w:trPr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 II ступени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</w:t>
            </w:r>
          </w:p>
        </w:tc>
      </w:tr>
      <w:tr w:rsidR="0004037C" w:rsidRPr="00D80160" w:rsidTr="00E03D48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 III ступени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791FC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</w:t>
            </w:r>
          </w:p>
        </w:tc>
      </w:tr>
      <w:tr w:rsidR="0004037C" w:rsidRPr="00D80160" w:rsidTr="00E03D48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из них внешних совместителей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</w:tc>
      </w:tr>
      <w:tr w:rsidR="0004037C" w:rsidRPr="00D80160" w:rsidTr="00E03D48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Вакансии (указать должности)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Образовательный ценз </w:t>
            </w: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педагогических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с высшим образованием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791FC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6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работников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- с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незак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. высшим образованием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со средним специальным образованием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791F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с общим средним образованием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Соответствие уровня квалификации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педагогических и иных работников требованиям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квалификационной характеристики </w:t>
            </w: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соответствующей должности   (по каждому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предмету учебного плана)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Соответствуют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 xml:space="preserve">Педагогические работники, имеющие </w:t>
            </w: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ученую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кандидата наук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степень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доктора наук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</w:tc>
      </w:tr>
      <w:tr w:rsidR="0004037C" w:rsidRPr="00D80160" w:rsidTr="00E03D48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Педагогические работники, освоившие программы дополнительного профессионального образования не реже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одного раза в пять лет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Педагогически работники, имеющие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791FC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9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квалификационную категорию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высшую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12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первую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4</w:t>
            </w:r>
          </w:p>
        </w:tc>
      </w:tr>
      <w:tr w:rsidR="0004037C" w:rsidRPr="00D80160" w:rsidTr="00E03D48">
        <w:tc>
          <w:tcPr>
            <w:tcW w:w="4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-без категории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791FC2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Состав педагогического коллектива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учитель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791FC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9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мастер производственного обучения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ет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социальный педагог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учитель-логопед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педагог-психолог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791FC2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04037C" w:rsidRPr="00D80160" w:rsidTr="00E03D48">
        <w:trPr>
          <w:trHeight w:val="315"/>
        </w:trPr>
        <w:tc>
          <w:tcPr>
            <w:tcW w:w="492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1-5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526060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</w:p>
        </w:tc>
      </w:tr>
      <w:tr w:rsidR="0004037C" w:rsidRPr="00D80160" w:rsidTr="00E03D48"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5-20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526060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</w:t>
            </w:r>
          </w:p>
        </w:tc>
      </w:tr>
      <w:tr w:rsidR="0004037C" w:rsidRPr="00D80160" w:rsidTr="00E03D48">
        <w:trPr>
          <w:trHeight w:val="597"/>
        </w:trPr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свыше 20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0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  <w:r w:rsidR="005260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5</w:t>
            </w:r>
          </w:p>
        </w:tc>
      </w:tr>
      <w:tr w:rsidR="0004037C" w:rsidRPr="00D80160" w:rsidTr="00E03D48"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Педагогические работники, имеющие звание  «Заслуженный учитель»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</w:t>
            </w:r>
          </w:p>
        </w:tc>
      </w:tr>
      <w:tr w:rsidR="0004037C" w:rsidRPr="00D80160" w:rsidTr="00E03D48"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037C" w:rsidRPr="00D80160" w:rsidRDefault="0004037C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4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72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3.3.3. Участие в профессиональных педагогических конкурсах</w:t>
      </w:r>
    </w:p>
    <w:tbl>
      <w:tblPr>
        <w:tblW w:w="10348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447"/>
        <w:gridCol w:w="2268"/>
        <w:gridCol w:w="2126"/>
        <w:gridCol w:w="1701"/>
        <w:gridCol w:w="1559"/>
      </w:tblGrid>
      <w:tr w:rsidR="00312CC2" w:rsidRPr="00D80160" w:rsidTr="00E03D48"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27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Дата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B61EB0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422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Занимаемая должность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09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Наименование конкурса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12CC2" w:rsidRPr="00D80160" w:rsidRDefault="00312CC2" w:rsidP="00B61EB0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Уровень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24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Результат</w:t>
            </w:r>
          </w:p>
        </w:tc>
      </w:tr>
      <w:tr w:rsidR="00312CC2" w:rsidRPr="00D80160" w:rsidTr="00E03D48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114F80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114F80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114F80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114F80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114F80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114F80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29" w:after="0" w:line="278" w:lineRule="atLeast"/>
        <w:ind w:right="4646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3.4. Материально-техничес</w:t>
      </w:r>
      <w:r w:rsidR="001F58AE">
        <w:rPr>
          <w:rFonts w:ascii="Times New Roman" w:eastAsia="Times New Roman" w:hAnsi="Times New Roman" w:cs="Times New Roman"/>
          <w:color w:val="2A2A2A"/>
          <w:lang w:eastAsia="ru-RU"/>
        </w:rPr>
        <w:t xml:space="preserve">кие условия реализации основной 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образовательной программы: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br/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3.4.1. Материально-техническая база учреждения: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_</w:t>
      </w:r>
    </w:p>
    <w:tbl>
      <w:tblPr>
        <w:tblW w:w="10348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1842"/>
        <w:gridCol w:w="3544"/>
      </w:tblGrid>
      <w:tr w:rsidR="00312CC2" w:rsidRPr="00D80160" w:rsidTr="00E03D48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B61EB0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B61EB0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Кол-во мест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B61EB0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Площадь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Количество единиц ценного оборудования</w:t>
            </w:r>
          </w:p>
        </w:tc>
      </w:tr>
      <w:tr w:rsidR="00312CC2" w:rsidRPr="00D80160" w:rsidTr="00E03D48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Буфет-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доготовочная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vertAlign w:val="superscript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79,8 м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vertAlign w:val="superscript"/>
                <w:lang w:eastAsia="ru-RU"/>
              </w:rPr>
              <w:t>2</w:t>
            </w:r>
          </w:p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холодильник – 2 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морозильная камера – 1шт.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электромясорубка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– 1 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шкаф комбинированный – 2 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ванна смежная – 4 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водонагреватели – 1 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электроплита – 1 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жарочный шкаф-1 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тестомес-1шт.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ИТОГО: 14 шт.</w:t>
            </w:r>
          </w:p>
        </w:tc>
      </w:tr>
      <w:tr w:rsidR="00312CC2" w:rsidRPr="00D80160" w:rsidTr="00E03D48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lastRenderedPageBreak/>
              <w:t>Библиотека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vertAlign w:val="superscript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32 м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vertAlign w:val="superscript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компьютер в сборе рабочего места-  библиотекаря – 1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шт</w:t>
            </w:r>
            <w:proofErr w:type="spellEnd"/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компьютер в сборе -1 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принтер – 1шт.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ИТОГО: 3шт.</w:t>
            </w:r>
          </w:p>
        </w:tc>
      </w:tr>
      <w:tr w:rsidR="00312CC2" w:rsidRPr="00D80160" w:rsidTr="00E03D48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Спортивный зал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Verdana" w:eastAsia="Times New Roman" w:hAnsi="Verdana" w:cs="Times New Roman"/>
                <w:color w:val="2A2A2A"/>
                <w:lang w:eastAsia="ru-RU"/>
              </w:rPr>
            </w:pPr>
            <w:r w:rsidRPr="00D80160">
              <w:rPr>
                <w:rFonts w:ascii="Verdana" w:eastAsia="Times New Roman" w:hAnsi="Verdana" w:cs="Times New Roman"/>
                <w:color w:val="2A2A2A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vertAlign w:val="superscript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121,8 м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vertAlign w:val="superscript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щиты баскетбольные – 2 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лавки гимнастические – 4 шт.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ИТОГО: 6 штук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3.4.2. Комплексное оснащение учебного процесса:</w:t>
      </w:r>
    </w:p>
    <w:tbl>
      <w:tblPr>
        <w:tblW w:w="10348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2998"/>
        <w:gridCol w:w="3760"/>
      </w:tblGrid>
      <w:tr w:rsidR="00312CC2" w:rsidRPr="00D80160" w:rsidTr="00E03D48">
        <w:tc>
          <w:tcPr>
            <w:tcW w:w="6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4747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38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Фактический показатель</w:t>
            </w:r>
          </w:p>
        </w:tc>
      </w:tr>
      <w:tr w:rsidR="00312CC2" w:rsidRPr="00D80160" w:rsidTr="00E03D48">
        <w:tc>
          <w:tcPr>
            <w:tcW w:w="65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after="0" w:line="288" w:lineRule="atLeast"/>
              <w:ind w:left="5" w:right="1051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Наличие/отсутствие акта готовности образовательного учреждения к текущему учебному году и (или) заключений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Госпожнадзора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и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Имеется</w:t>
            </w:r>
          </w:p>
        </w:tc>
      </w:tr>
      <w:tr w:rsidR="00312CC2" w:rsidRPr="00D80160" w:rsidTr="00E03D48">
        <w:tc>
          <w:tcPr>
            <w:tcW w:w="35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Материально-техническое    оснащение образовательного процесса обеспечивает возможность: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ведения официального сайта учреждения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526060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http://www.</w:t>
            </w:r>
            <w:proofErr w:type="spellStart"/>
            <w:r w:rsidR="00526060">
              <w:rPr>
                <w:rFonts w:ascii="Times New Roman" w:eastAsia="Times New Roman" w:hAnsi="Times New Roman" w:cs="Times New Roman"/>
                <w:color w:val="2A2A2A"/>
                <w:lang w:val="en-US" w:eastAsia="ru-RU"/>
              </w:rPr>
              <w:t>sysobr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.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ru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/</w:t>
            </w:r>
          </w:p>
        </w:tc>
      </w:tr>
      <w:tr w:rsidR="00312CC2" w:rsidRPr="00D80160" w:rsidTr="00E03D48">
        <w:tc>
          <w:tcPr>
            <w:tcW w:w="3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доступа в школьной библиотеке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3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к информационным ресурсам Интернета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3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коллекциям медиа-ресурсов на электронных носителях;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3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создания и использования информации;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3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получения информации различными способами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3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1310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E03D48">
        <w:tc>
          <w:tcPr>
            <w:tcW w:w="3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3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E03D48">
        <w:tc>
          <w:tcPr>
            <w:tcW w:w="3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6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 учебно-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3.4.3. Информационно-образовательная среда:</w:t>
      </w:r>
    </w:p>
    <w:tbl>
      <w:tblPr>
        <w:tblW w:w="10348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544"/>
        <w:gridCol w:w="3827"/>
      </w:tblGrid>
      <w:tr w:rsidR="00312CC2" w:rsidRPr="00D80160" w:rsidTr="00E03D48"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ind w:left="4392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after="0" w:line="288" w:lineRule="atLeast"/>
              <w:ind w:right="1560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Фактический показатель</w:t>
            </w:r>
          </w:p>
        </w:tc>
      </w:tr>
      <w:tr w:rsidR="00312CC2" w:rsidRPr="00D80160" w:rsidTr="00E03D48"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left="10" w:hanging="10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Требования        к       информационно-образовательной      среде       основной образовательной     программы    общего образования на 1-3 ступенях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19" w:hanging="19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Информационно-образовательная   среда  образовательного учреждения обеспечивает:</w:t>
            </w:r>
          </w:p>
          <w:p w:rsidR="00312CC2" w:rsidRPr="00D80160" w:rsidRDefault="00312CC2" w:rsidP="00310E83">
            <w:pPr>
              <w:spacing w:before="75" w:after="75" w:line="288" w:lineRule="atLeast"/>
              <w:ind w:left="10" w:hanging="10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9" w:lineRule="atLeast"/>
              <w:ind w:right="1598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мониторинг здоровья обучающихся;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Да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1181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Через сайт  и электронную почту.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а) обучающихся, их родителей (законных представителей);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val="en-US"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б) педагогических работников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в) органов управления в сфере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г) общественности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д) учреждений дополнительного образования детей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- % педагогических, руководящих работников образовательного учреждения компетентных в решении профессиональных задач с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применением ИКТ;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100%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обеспечена поддержка применения ИКТ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val="en-US" w:eastAsia="ru-RU"/>
              </w:rPr>
              <w:t>100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%</w:t>
            </w:r>
          </w:p>
        </w:tc>
      </w:tr>
      <w:tr w:rsidR="00312CC2" w:rsidRPr="00D80160" w:rsidTr="00E03D48"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left="10" w:hanging="10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Требования к материально-техническим условиям       реализации        основной образовательной   программы   в  части наличия  автоматизированных   рабочих мест педагогических работников: на 1 ступени: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 2 и 3 ступенях: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0%</w:t>
            </w:r>
          </w:p>
        </w:tc>
      </w:tr>
      <w:tr w:rsidR="00312CC2" w:rsidRPr="00D80160" w:rsidTr="00E03D48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0%</w:t>
            </w:r>
          </w:p>
        </w:tc>
      </w:tr>
      <w:tr w:rsidR="00312CC2" w:rsidRPr="00D80160" w:rsidTr="00E03D48"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Наличие/отсутствие внутренней локальной сети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</w:t>
            </w:r>
          </w:p>
        </w:tc>
      </w:tr>
      <w:tr w:rsidR="00312CC2" w:rsidRPr="00D80160" w:rsidTr="00E03D48"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Количество обучающихся на 1 компьютер в сравнении со средним республиканским показателем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val="en-US" w:eastAsia="ru-RU"/>
              </w:rPr>
              <w:t>5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.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val="en-US" w:eastAsia="ru-RU"/>
              </w:rPr>
              <w:t>7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3.4.4.   Учебно-методическое и информационное обеспечение реализации основной образовательной программы общего образования:</w:t>
      </w:r>
    </w:p>
    <w:tbl>
      <w:tblPr>
        <w:tblW w:w="10490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536"/>
        <w:gridCol w:w="2410"/>
        <w:gridCol w:w="1134"/>
      </w:tblGrid>
      <w:tr w:rsidR="00312CC2" w:rsidRPr="00D80160" w:rsidTr="00AC70B0"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4392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left="63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Фактический 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оснащенность</w:t>
            </w:r>
          </w:p>
        </w:tc>
      </w:tr>
      <w:tr w:rsidR="00312CC2" w:rsidRPr="00D80160" w:rsidTr="00AC70B0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AC70B0" w:rsidP="00310E83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Учебная, 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учебно-методическая литература     и    иные     библиотечно-информационные ресурсы 1-3 ступени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8115BA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67</w:t>
            </w:r>
            <w:r w:rsidR="00114F8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компьютеров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с выходом в Интернет, 40 методических дисков по основным образовательным программам, </w:t>
            </w:r>
            <w:proofErr w:type="spellStart"/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медиатека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100%</w:t>
            </w:r>
          </w:p>
        </w:tc>
      </w:tr>
      <w:tr w:rsidR="00312CC2" w:rsidRPr="00D80160" w:rsidTr="00AC70B0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8115BA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печатные – 3779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экз.</w:t>
            </w:r>
          </w:p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печатные и электронные -200 экз.</w:t>
            </w:r>
          </w:p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70%</w:t>
            </w:r>
          </w:p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40%</w:t>
            </w:r>
          </w:p>
        </w:tc>
      </w:tr>
      <w:tr w:rsidR="00312CC2" w:rsidRPr="00D80160" w:rsidTr="00AC70B0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85%</w:t>
            </w:r>
          </w:p>
        </w:tc>
      </w:tr>
      <w:tr w:rsidR="00312CC2" w:rsidRPr="00D80160" w:rsidTr="00AC70B0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5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наличие интерактивного электронного контента по всем учебным предметам;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19,1%</w:t>
            </w:r>
          </w:p>
        </w:tc>
      </w:tr>
      <w:tr w:rsidR="00312CC2" w:rsidRPr="00D80160" w:rsidTr="00AC70B0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360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 100%</w:t>
            </w:r>
          </w:p>
        </w:tc>
      </w:tr>
      <w:tr w:rsidR="00312CC2" w:rsidRPr="00D80160" w:rsidTr="00AC70B0">
        <w:trPr>
          <w:trHeight w:val="55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- обеспеченность официальными периодическими, справочно-библиографическими изданиями, научной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литературой.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 xml:space="preserve">Подписка  на </w:t>
            </w:r>
            <w:r w:rsidR="005260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20</w:t>
            </w:r>
            <w:r w:rsidR="008115BA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21</w:t>
            </w: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 xml:space="preserve"> год: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Журналы: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«Справочник руководителя образовательного учреждения»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«Справочник заместителя директора школы»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Научно- методический журнал-«Заместитель директора по воспитательной работе»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«Справочник классного руководителя»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«Вестник образования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80%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lastRenderedPageBreak/>
        <w:t>4. Содержание образовательного процесса: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br/>
        <w:t xml:space="preserve">4.1.   Основные образовательные программы (по видам общеобразовательных программ), реализуемые в </w:t>
      </w:r>
      <w:r w:rsidR="00355ABA" w:rsidRPr="00355ABA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начальной,</w:t>
      </w:r>
      <w:r w:rsidR="00355ABA">
        <w:rPr>
          <w:rFonts w:ascii="Times New Roman" w:eastAsia="Times New Roman" w:hAnsi="Times New Roman" w:cs="Times New Roman"/>
          <w:color w:val="2A2A2A"/>
          <w:lang w:eastAsia="ru-RU"/>
        </w:rPr>
        <w:t xml:space="preserve"> </w:t>
      </w:r>
      <w:r w:rsidR="00355ABA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основной</w:t>
      </w:r>
      <w:r w:rsidR="00E921CA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,</w:t>
      </w:r>
      <w:r w:rsidR="00355ABA" w:rsidRPr="00D80160">
        <w:rPr>
          <w:rFonts w:ascii="Times New Roman" w:eastAsia="Times New Roman" w:hAnsi="Times New Roman" w:cs="Times New Roman"/>
          <w:color w:val="2A2A2A"/>
          <w:lang w:eastAsia="ru-RU"/>
        </w:rPr>
        <w:t xml:space="preserve"> </w:t>
      </w:r>
      <w:r w:rsidRPr="00355ABA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средней </w:t>
      </w:r>
      <w:r w:rsidR="00355ABA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 xml:space="preserve">общеобразовательной 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школе: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_______</w:t>
      </w:r>
      <w:r w:rsidR="00355ABA">
        <w:rPr>
          <w:rFonts w:ascii="Times New Roman" w:eastAsia="Times New Roman" w:hAnsi="Times New Roman" w:cs="Times New Roman"/>
          <w:color w:val="2A2A2A"/>
          <w:lang w:eastAsia="ru-RU"/>
        </w:rPr>
        <w:t>___________________________________</w:t>
      </w:r>
    </w:p>
    <w:tbl>
      <w:tblPr>
        <w:tblW w:w="10490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536"/>
        <w:gridCol w:w="3260"/>
      </w:tblGrid>
      <w:tr w:rsidR="00312CC2" w:rsidRPr="00D80160" w:rsidTr="00AC70B0"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AC70B0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AC70B0" w:rsidP="00AC70B0">
            <w:pPr>
              <w:spacing w:before="75" w:after="75" w:line="24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Фактический 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 </w:t>
            </w: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                     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(указать, в каком пункте образовательной программы отражен)</w:t>
            </w:r>
          </w:p>
        </w:tc>
      </w:tr>
      <w:tr w:rsidR="00312CC2" w:rsidRPr="00D80160" w:rsidTr="00AC70B0"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70B0" w:rsidRDefault="00AC70B0" w:rsidP="00AC70B0">
            <w:pPr>
              <w:spacing w:before="75" w:after="0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Соответствие  </w:t>
            </w:r>
            <w:proofErr w:type="gramStart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реализуемых</w:t>
            </w:r>
            <w:proofErr w:type="gramEnd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 основных 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образовательных      </w:t>
            </w:r>
          </w:p>
          <w:p w:rsidR="00312CC2" w:rsidRPr="00D80160" w:rsidRDefault="00312CC2" w:rsidP="00AC70B0">
            <w:pPr>
              <w:spacing w:before="75" w:after="0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программ       виду образовательного учреждения: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да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9" w:lineRule="atLeast"/>
              <w:ind w:firstLine="48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соответствует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реализуемая  основная  образовательная     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5ABA" w:rsidRDefault="00312CC2" w:rsidP="00310E83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Утверждена</w:t>
            </w:r>
            <w:proofErr w:type="gram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руководителем ОУ </w:t>
            </w:r>
          </w:p>
          <w:p w:rsidR="00312CC2" w:rsidRPr="00D80160" w:rsidRDefault="00312CC2" w:rsidP="00310E83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и </w:t>
            </w: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согласована</w:t>
            </w:r>
            <w:proofErr w:type="gram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с учредителем.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E921C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соблюдена преемственность основных образовательных программ начального общего, основного общего, среднего общего образования.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E921C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структура основной образовательной программы начального общего образования, основного общего образования, среднего общего   образован</w:t>
            </w:r>
            <w:r w:rsidR="00E921C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ия  соответствует   Федеральным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государственным  образовательным   </w:t>
            </w:r>
            <w:r w:rsidR="00E921C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  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стандартам,   Федеральному компоненту государственного стандарта общего образования;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921CA">
        <w:trPr>
          <w:trHeight w:val="100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выполнение требований по соотношению частей   в основной образовательной программе начального общего образования 80% / 20%, в основной   образовательной программе основного общего образования 70% / 30%, в основной  образовательной программе среднего общего образования 60% / 40% в рамках ФГОС и в соответствии с БУП 2004 года федеральный компонент - не менее 75 % от общего нормативного времени, региональный - не менее 10-15%, компонент образовательного учреждения - не менее</w:t>
            </w:r>
            <w:proofErr w:type="gram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</w:tr>
      <w:tr w:rsidR="00E921CA" w:rsidRPr="00D80160" w:rsidTr="00E921CA">
        <w:trPr>
          <w:trHeight w:val="121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CA" w:rsidRPr="00D80160" w:rsidRDefault="00E921CA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1CA" w:rsidRPr="00D80160" w:rsidRDefault="00E921CA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21CA" w:rsidRPr="00D80160" w:rsidRDefault="00E921CA" w:rsidP="00310E83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 класс   /0/0</w:t>
            </w:r>
          </w:p>
          <w:p w:rsidR="00E921CA" w:rsidRPr="00D80160" w:rsidRDefault="00E921CA" w:rsidP="00310E83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Нач. звено:85/15;</w:t>
            </w:r>
          </w:p>
          <w:p w:rsidR="00E921CA" w:rsidRPr="00D80160" w:rsidRDefault="00E921CA" w:rsidP="00310E83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Среднее звено:90/10</w:t>
            </w:r>
          </w:p>
          <w:p w:rsidR="00E921CA" w:rsidRPr="00D80160" w:rsidRDefault="00E921CA" w:rsidP="00310E83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Старшее звено: 79/21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выполнение  требований  к  структуре  по  минимальному и максимальному количеству учебных часов на каждой ступени;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 максимальному количеству часов 6-ти дневной рабочей недели.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</w:p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спортивно-оздоровительное; духовно-нравственное; социальное;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общеинтеллектуальное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; общекультурное.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AC70B0">
        <w:trPr>
          <w:trHeight w:val="115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определены  требования  к     результатам освоения  основной образовательной   программы  начального   общего   образования, основного   общего  обра</w:t>
            </w:r>
            <w:r w:rsidR="00E921C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зования,   среднего  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общего образования;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Pr="00D80160" w:rsidRDefault="00312CC2" w:rsidP="00310E83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наличие преемственности результатов для разных ступеней.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(полного) общего образования: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кадровым;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финансовым;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материально-техническим;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- отражена специфика образовательной программы данного вида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общеобразовательного учреждения, специфика ступеней общего образования, специфика региона, муниципалитета.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да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0B6B71" w:rsidP="00310E8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- учтены   потребности   и 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запросы   </w:t>
            </w: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   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участников образовательного процесса;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AC70B0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определены требования к комплектованию профильных классов на ступени среднего (полного) общего образования, классов с углубленным изучением отдельных предметов на 1-3 ступени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Verdana" w:eastAsia="Times New Roman" w:hAnsi="Verdana" w:cs="Times New Roman"/>
          <w:color w:val="2A2A2A"/>
          <w:lang w:eastAsia="ru-RU"/>
        </w:rPr>
      </w:pPr>
    </w:p>
    <w:p w:rsidR="00312CC2" w:rsidRPr="00D80160" w:rsidRDefault="00312CC2" w:rsidP="00312CC2">
      <w:pPr>
        <w:shd w:val="clear" w:color="auto" w:fill="FFFFFF"/>
        <w:spacing w:before="75" w:after="75" w:line="288" w:lineRule="atLeast"/>
        <w:ind w:left="10" w:hanging="10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 образования 1-3 ступени</w:t>
      </w:r>
    </w:p>
    <w:p w:rsidR="00312CC2" w:rsidRPr="00D80160" w:rsidRDefault="00312CC2" w:rsidP="00312CC2">
      <w:pPr>
        <w:shd w:val="clear" w:color="auto" w:fill="FFFFFF"/>
        <w:spacing w:before="75" w:after="75" w:line="288" w:lineRule="atLeast"/>
        <w:ind w:firstLine="58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Требования   к   структуре    основной образовательной программы начального общего образования, основного общего образования, среднего (полного) общего образования </w:t>
      </w:r>
    </w:p>
    <w:p w:rsidR="00312CC2" w:rsidRPr="00D80160" w:rsidRDefault="00312CC2" w:rsidP="00312CC2">
      <w:pPr>
        <w:shd w:val="clear" w:color="auto" w:fill="FFFFFF"/>
        <w:spacing w:before="75" w:after="75" w:line="250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Требования к результатам    освоения основной  образовательной  программы начального     общего      образования, основного общего образования, среднего (полного) общего образования зафиксирован системно-</w:t>
      </w:r>
      <w:proofErr w:type="spellStart"/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деятельностный</w:t>
      </w:r>
      <w:proofErr w:type="spellEnd"/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 xml:space="preserve"> подход;</w:t>
      </w:r>
    </w:p>
    <w:p w:rsidR="00312CC2" w:rsidRPr="00D80160" w:rsidRDefault="00312CC2" w:rsidP="00312CC2">
      <w:pPr>
        <w:shd w:val="clear" w:color="auto" w:fill="FFFFFF"/>
        <w:spacing w:before="75" w:after="75" w:line="288" w:lineRule="atLeast"/>
        <w:ind w:firstLine="38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Требования   к   условиям   реализации основной  образовательной  программы начального     общего      образования, основного общего образования, среднего (полного) общего образования</w:t>
      </w:r>
    </w:p>
    <w:p w:rsidR="00312CC2" w:rsidRPr="00D80160" w:rsidRDefault="00312CC2" w:rsidP="00312CC2">
      <w:pPr>
        <w:shd w:val="clear" w:color="auto" w:fill="FFFFFF"/>
        <w:spacing w:before="75" w:after="75" w:line="288" w:lineRule="atLeast"/>
        <w:ind w:firstLine="38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Цели основной образовательной программы начального общего образования, основного общего образования, среднего (полного) общего образования. </w:t>
      </w:r>
    </w:p>
    <w:p w:rsidR="00312CC2" w:rsidRPr="000B6B71" w:rsidRDefault="00312CC2" w:rsidP="000B6B71">
      <w:pPr>
        <w:shd w:val="clear" w:color="auto" w:fill="FFFFFF"/>
        <w:spacing w:before="75" w:after="75" w:line="288" w:lineRule="atLeast"/>
        <w:ind w:firstLine="53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Адресность основной образовательной программы       начального       общего образования,      основного       общего образования, среднего (полного) общего образования. </w:t>
      </w:r>
    </w:p>
    <w:p w:rsidR="00312CC2" w:rsidRPr="00D80160" w:rsidRDefault="00312CC2" w:rsidP="00312CC2">
      <w:pPr>
        <w:shd w:val="clear" w:color="auto" w:fill="FFFFFF"/>
        <w:spacing w:before="72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4.2. Учебный план:</w:t>
      </w:r>
    </w:p>
    <w:tbl>
      <w:tblPr>
        <w:tblW w:w="10490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5806"/>
        <w:gridCol w:w="1843"/>
      </w:tblGrid>
      <w:tr w:rsidR="00312CC2" w:rsidRPr="00D80160" w:rsidTr="000B6B71"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AC70B0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Фактический показатель</w:t>
            </w:r>
          </w:p>
        </w:tc>
      </w:tr>
      <w:tr w:rsidR="00312CC2" w:rsidRPr="00D80160" w:rsidTr="000B6B71"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Утверждён руководителем ОУ</w:t>
            </w:r>
          </w:p>
        </w:tc>
      </w:tr>
      <w:tr w:rsidR="00312CC2" w:rsidRPr="00D80160" w:rsidTr="000B6B71">
        <w:tc>
          <w:tcPr>
            <w:tcW w:w="28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Соответствие учебного плана ОУ     базисному     учебному плану 1-3 ступени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 класс 100/0/0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Начальное 85/15/0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Среднее 90/8/2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Старшее 79/6/15</w:t>
            </w:r>
          </w:p>
        </w:tc>
      </w:tr>
      <w:tr w:rsidR="00312CC2" w:rsidRPr="00D80160" w:rsidTr="000B6B71">
        <w:tc>
          <w:tcPr>
            <w:tcW w:w="2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 части соответствия максимальному объёму учебной нагрузки;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Соответствует максимальному количеству часов по 6-ти дневной рабочей недели.</w:t>
            </w:r>
          </w:p>
        </w:tc>
      </w:tr>
      <w:tr w:rsidR="00312CC2" w:rsidRPr="00D80160" w:rsidTr="000B6B71">
        <w:tc>
          <w:tcPr>
            <w:tcW w:w="2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 части соблюдения минимального количества часов на каждый предмет в   соответствии с базисным учебным планом начального общего   образования,   основного   общего   образования,   с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реднего (полного) общего образования;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соответствует</w:t>
            </w:r>
          </w:p>
        </w:tc>
      </w:tr>
      <w:tr w:rsidR="00312CC2" w:rsidRPr="00D80160" w:rsidTr="000B6B71"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 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соответствует</w:t>
            </w:r>
          </w:p>
        </w:tc>
      </w:tr>
      <w:tr w:rsidR="00312CC2" w:rsidRPr="00D80160" w:rsidTr="000B6B71"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 части реализации регионального компонента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соответствует</w:t>
            </w:r>
          </w:p>
        </w:tc>
      </w:tr>
      <w:tr w:rsidR="00312CC2" w:rsidRPr="00D80160" w:rsidTr="000B6B71"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 части соответствия наименований учебных предметов БУП, ФГОС, УМК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соответствует</w:t>
            </w:r>
          </w:p>
        </w:tc>
      </w:tr>
      <w:tr w:rsidR="00312CC2" w:rsidRPr="00D80160" w:rsidTr="000B6B71"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 части реализации потребностей и запросов участников 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соответствует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</w:t>
      </w:r>
    </w:p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4.3. Рабочие программы учебных курсов, предметов, дисциплин</w:t>
      </w:r>
    </w:p>
    <w:tbl>
      <w:tblPr>
        <w:tblW w:w="10490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5606"/>
        <w:gridCol w:w="1843"/>
      </w:tblGrid>
      <w:tr w:rsidR="00312CC2" w:rsidRPr="00D80160" w:rsidTr="000B6B71"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4771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AC70B0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Фактический показатель</w:t>
            </w:r>
          </w:p>
        </w:tc>
      </w:tr>
      <w:tr w:rsidR="00312CC2" w:rsidRPr="00D80160" w:rsidTr="000B6B71"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3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1-3 ступени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соответствует</w:t>
            </w:r>
          </w:p>
        </w:tc>
      </w:tr>
      <w:tr w:rsidR="00312CC2" w:rsidRPr="00D80160" w:rsidTr="000B6B71">
        <w:tc>
          <w:tcPr>
            <w:tcW w:w="30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firstLine="43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Соответствие рабочих программ учебных    курсов,   предметов, дисциплин (модулей)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1-3 ступени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firstLine="62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соответствует</w:t>
            </w:r>
          </w:p>
        </w:tc>
      </w:tr>
      <w:tr w:rsidR="00312CC2" w:rsidRPr="00D80160" w:rsidTr="000B6B71">
        <w:tc>
          <w:tcPr>
            <w:tcW w:w="30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AC70B0" w:rsidP="00310E83">
            <w:pPr>
              <w:spacing w:before="75" w:after="75" w:line="240" w:lineRule="auto"/>
              <w:ind w:right="4248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</w:t>
            </w:r>
            <w:r w:rsidR="000B6B71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трукту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рабочей</w:t>
            </w:r>
            <w:proofErr w:type="spellEnd"/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программы;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соответствует</w:t>
            </w:r>
          </w:p>
        </w:tc>
      </w:tr>
      <w:tr w:rsidR="00312CC2" w:rsidRPr="00D80160" w:rsidTr="000B6B71">
        <w:tc>
          <w:tcPr>
            <w:tcW w:w="30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соответствует</w:t>
            </w:r>
          </w:p>
        </w:tc>
      </w:tr>
      <w:tr w:rsidR="00312CC2" w:rsidRPr="00D80160" w:rsidTr="000B6B71"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реализация рабочих программ в соответствии с учебными планами и графиком учебного процесса (% от общего объема)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100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Verdana" w:eastAsia="Times New Roman" w:hAnsi="Verdana" w:cs="Times New Roman"/>
          <w:color w:val="2A2A2A"/>
          <w:u w:val="single"/>
          <w:lang w:eastAsia="ru-RU"/>
        </w:rPr>
        <w:t>4.4.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Расписание учебных занятий:</w:t>
      </w:r>
    </w:p>
    <w:tbl>
      <w:tblPr>
        <w:tblW w:w="1049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5615"/>
        <w:gridCol w:w="1843"/>
      </w:tblGrid>
      <w:tr w:rsidR="00312CC2" w:rsidRPr="00D80160" w:rsidTr="000B6B71">
        <w:trPr>
          <w:trHeight w:val="65"/>
        </w:trPr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65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65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Утверждёно руководителем ОУ</w:t>
            </w:r>
          </w:p>
        </w:tc>
      </w:tr>
      <w:tr w:rsidR="00312CC2" w:rsidRPr="00D80160" w:rsidTr="000B6B71"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ind w:right="229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соответствие расписания занятий режиму работы ОУ, уставу (пятидневная, шестидневная неделя) и требованиям СанПиН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B6B71">
        <w:tc>
          <w:tcPr>
            <w:tcW w:w="30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Расписание занятий предусматривает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 первой ступени обучения чередование основных предметов с уроками музыки, ИЗО, труда, физкультуры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B6B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 второй и третьей  ступени обучения чередование предметов естественно- математического и гуманитарного циклов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B6B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дневную и недельную работоспособность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B6B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для обучающихся 5-9 классов сдвоенные уроки только для проведения лабораторных, контрольных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B6B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сдвоенные уроки по основным и профильным предметам для обучающихся 5-9 классов только при условии их проведения следом за уроком физкультуры или динамической паузой продолжительностью не  менее 30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минут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нет</w:t>
            </w:r>
          </w:p>
        </w:tc>
      </w:tr>
      <w:tr w:rsidR="00312CC2" w:rsidRPr="00D80160" w:rsidTr="000B6B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firstLine="3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  10 -  11  классах проведение сдвоенных уроков по основным и профильным предметам;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B6B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продолжительность перемен между уроками составляет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 (все перемены по 10 минут и две перемены по 20 минут)</w:t>
            </w:r>
          </w:p>
        </w:tc>
      </w:tr>
      <w:tr w:rsidR="00312CC2" w:rsidRPr="00D80160" w:rsidTr="000B6B71">
        <w:tc>
          <w:tcPr>
            <w:tcW w:w="30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5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Соответствие           расписания занятий учебному плану в части: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наименования учебных предметов и элективных курсов;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B6B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количества часов в расписании занятий и учебном плане;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B6B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B6B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реализации индивидуальных учебных планов.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91" w:after="0" w:line="240" w:lineRule="auto"/>
        <w:ind w:left="547"/>
        <w:jc w:val="both"/>
        <w:rPr>
          <w:rFonts w:ascii="Verdana" w:eastAsia="Times New Roman" w:hAnsi="Verdana" w:cs="Times New Roman"/>
          <w:color w:val="2A2A2A"/>
          <w:lang w:eastAsia="ru-RU"/>
        </w:rPr>
      </w:pPr>
      <w:r w:rsidRPr="00D80160">
        <w:rPr>
          <w:rFonts w:ascii="Verdana" w:eastAsia="Times New Roman" w:hAnsi="Verdana" w:cs="Times New Roman"/>
          <w:color w:val="2A2A2A"/>
          <w:lang w:eastAsia="ru-RU"/>
        </w:rPr>
        <w:t> </w:t>
      </w:r>
    </w:p>
    <w:p w:rsidR="00312CC2" w:rsidRPr="00D80160" w:rsidRDefault="00312CC2" w:rsidP="00312CC2">
      <w:pPr>
        <w:shd w:val="clear" w:color="auto" w:fill="FFFFFF"/>
        <w:spacing w:before="91" w:after="0" w:line="240" w:lineRule="auto"/>
        <w:ind w:left="547"/>
        <w:jc w:val="both"/>
        <w:rPr>
          <w:rFonts w:ascii="Verdana" w:eastAsia="Times New Roman" w:hAnsi="Verdana" w:cs="Times New Roman"/>
          <w:color w:val="2A2A2A"/>
          <w:lang w:eastAsia="ru-RU"/>
        </w:rPr>
      </w:pPr>
      <w:r w:rsidRPr="00D80160">
        <w:rPr>
          <w:rFonts w:ascii="Verdana" w:eastAsia="Times New Roman" w:hAnsi="Verdana" w:cs="Times New Roman"/>
          <w:color w:val="2A2A2A"/>
          <w:lang w:eastAsia="ru-RU"/>
        </w:rPr>
        <w:t> </w:t>
      </w:r>
    </w:p>
    <w:p w:rsidR="00312CC2" w:rsidRPr="00D80160" w:rsidRDefault="00312CC2" w:rsidP="00312CC2">
      <w:pPr>
        <w:shd w:val="clear" w:color="auto" w:fill="FFFFFF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5. Качество подготовки обучающихся и выпускников:</w:t>
      </w:r>
    </w:p>
    <w:tbl>
      <w:tblPr>
        <w:tblW w:w="15255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670"/>
        <w:gridCol w:w="1843"/>
        <w:gridCol w:w="4765"/>
      </w:tblGrid>
      <w:tr w:rsidR="00312CC2" w:rsidRPr="00D80160" w:rsidTr="00E921CA"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94464B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94464B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Фактический показатель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E921C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</w:t>
            </w:r>
            <w:r w:rsidR="0094464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езультаты   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(динамика)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внутришкольного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мониторинга качества образования: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начальной школы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основной школы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средней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8115BA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66</w:t>
            </w:r>
          </w:p>
          <w:p w:rsidR="00312CC2" w:rsidRPr="00D80160" w:rsidRDefault="008115BA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48</w:t>
            </w:r>
          </w:p>
          <w:p w:rsidR="00312CC2" w:rsidRPr="00D80160" w:rsidRDefault="008115BA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73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E921C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Средний балл ГИА: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по алгебре и геометрии в 9 классах</w:t>
            </w:r>
          </w:p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по русскому языку в 9 классах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 и 3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E921C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Количество   выпускников   9  классов, выбравших для  сдачи экзаменов  по выбору    предметы,    изучаемые     на углубленном уровне (за 3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уч.года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).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доля (* %) выпускников 9 классов, выбравших для сдачи экзаменов по выбору предметы, изучаемые на углубленном уровне, от общего количества    выпускников,    изучаемых   данные    предметы    на углубленном уровне.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 углублённого изучения предметов на второй ступени обучения.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E921C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Результаты      р</w:t>
            </w:r>
            <w:r w:rsidR="0094464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еспубликанских     и  (или</w:t>
            </w:r>
            <w:proofErr w:type="gramStart"/>
            <w:r w:rsidR="0094464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)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</w:t>
            </w:r>
            <w:proofErr w:type="gram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униципальных мониторингов качества подготовки обучающихся 4-х классов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  по русскому языку</w:t>
            </w:r>
          </w:p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  по математике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E921C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Результаты государственной (итоговой) а</w:t>
            </w:r>
            <w:r w:rsidR="00D9745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ттестации выпускников ОУ за 2019-</w:t>
            </w:r>
            <w:r w:rsidR="00D9745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softHyphen/>
              <w:t>2020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учебный год (выше/ниже/равны среднереспубликанскому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значению):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-      ГИА по математике в 9 классах;</w:t>
            </w:r>
          </w:p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  ГИА по русскому языку</w:t>
            </w: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;</w:t>
            </w:r>
            <w:proofErr w:type="gramEnd"/>
          </w:p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Ниже</w:t>
            </w:r>
          </w:p>
          <w:p w:rsidR="00312CC2" w:rsidRPr="00D80160" w:rsidRDefault="00D9745A" w:rsidP="00310E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равны</w:t>
            </w:r>
          </w:p>
          <w:p w:rsidR="00312CC2" w:rsidRPr="00D80160" w:rsidRDefault="00312CC2" w:rsidP="00310E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E921CA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Победители предметных олимпиад и предметных конкурсов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  количество победителей на федеральном уровне;</w:t>
            </w:r>
          </w:p>
          <w:p w:rsidR="00312CC2" w:rsidRPr="00D80160" w:rsidRDefault="00312CC2" w:rsidP="00310E83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  количество победителей на региональном уровне;</w:t>
            </w:r>
          </w:p>
          <w:p w:rsidR="00312CC2" w:rsidRPr="00D80160" w:rsidRDefault="00312CC2" w:rsidP="00310E83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  количество победителей на муниципальном уровне.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  <w:p w:rsidR="00312CC2" w:rsidRPr="00D80160" w:rsidRDefault="00021872" w:rsidP="00310E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  <w:p w:rsidR="00312CC2" w:rsidRPr="00D80160" w:rsidRDefault="00D9745A" w:rsidP="00310E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4</w:t>
            </w:r>
          </w:p>
          <w:p w:rsidR="00312CC2" w:rsidRPr="00D80160" w:rsidRDefault="00312CC2" w:rsidP="00310E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E921CA">
        <w:trPr>
          <w:gridAfter w:val="1"/>
          <w:wAfter w:w="4765" w:type="dxa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Победители программ дополнительного образования в рамках внеурочной деятельности школы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количество победителей на федеральном уровне;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количество победителей на региональном уровне;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количество победителей на муниципальном уровне.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</w:p>
          <w:p w:rsidR="00312CC2" w:rsidRPr="00D80160" w:rsidRDefault="00D9745A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6. Организация методической деятельности по профилю реализуемых образовательных программ</w:t>
      </w:r>
    </w:p>
    <w:tbl>
      <w:tblPr>
        <w:tblW w:w="10490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528"/>
        <w:gridCol w:w="1843"/>
      </w:tblGrid>
      <w:tr w:rsidR="00312CC2" w:rsidRPr="00D80160" w:rsidTr="00E921CA"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94464B">
            <w:pPr>
              <w:tabs>
                <w:tab w:val="left" w:pos="6345"/>
              </w:tabs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94464B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Фактический показатель</w:t>
            </w:r>
          </w:p>
        </w:tc>
      </w:tr>
      <w:tr w:rsidR="00312CC2" w:rsidRPr="00D80160" w:rsidTr="00E921CA"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Локальные акты, регламентирующие методическую деятельность.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имеются</w:t>
            </w:r>
          </w:p>
        </w:tc>
      </w:tr>
      <w:tr w:rsidR="00312CC2" w:rsidRPr="00D80160" w:rsidTr="00E921CA"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имеется</w:t>
            </w:r>
          </w:p>
        </w:tc>
      </w:tr>
      <w:tr w:rsidR="00312CC2" w:rsidRPr="00D80160" w:rsidTr="00E921CA"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План     методической    работы школы.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ind w:right="3648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наличие плана методической работы;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есть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Указать раздел плана, в котором отражен данный показатель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раздел 3 плана УО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9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спланировано овладение учебно-методическими и информационно-методическими ресурсами, необходимыми для успешного решения задач ФГОС;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- спланировано освоение новой системы требований к оценке достижений обучающихся (личностным,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метапредметным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, предметным);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55ABA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а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- разработана программа «Системный анализ урока» (переход от реализации информационного подхода к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деятельностно-компетентностному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подходу).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42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да</w:t>
            </w:r>
          </w:p>
        </w:tc>
      </w:tr>
      <w:tr w:rsidR="00312CC2" w:rsidRPr="00D80160" w:rsidTr="00E921CA"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Методические        объединения учителей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наличие в ОУ предметных методических объединений, удовлетворяющих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522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указать предметы и (или) циклы предметов:</w:t>
            </w:r>
          </w:p>
          <w:p w:rsidR="00312CC2" w:rsidRPr="00D80160" w:rsidRDefault="00312CC2" w:rsidP="00310E83">
            <w:pPr>
              <w:spacing w:before="75" w:after="75" w:line="288" w:lineRule="atLeast"/>
              <w:ind w:right="522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МО учителей начальных классов;</w:t>
            </w:r>
          </w:p>
          <w:p w:rsidR="00312CC2" w:rsidRPr="00D80160" w:rsidRDefault="00312CC2" w:rsidP="00310E83">
            <w:pPr>
              <w:spacing w:before="75" w:after="75" w:line="288" w:lineRule="atLeast"/>
              <w:ind w:right="522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МО учителей русского языка и литературы;</w:t>
            </w:r>
          </w:p>
          <w:p w:rsidR="00312CC2" w:rsidRPr="00D80160" w:rsidRDefault="00312CC2" w:rsidP="00310E83">
            <w:pPr>
              <w:spacing w:before="75" w:after="75" w:line="288" w:lineRule="atLeast"/>
              <w:ind w:right="522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МО учителей естественных дисциплин;</w:t>
            </w:r>
          </w:p>
          <w:p w:rsidR="00312CC2" w:rsidRPr="00D80160" w:rsidRDefault="00312CC2" w:rsidP="00310E83">
            <w:pPr>
              <w:spacing w:before="75" w:after="75" w:line="288" w:lineRule="atLeast"/>
              <w:ind w:right="522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МО классных руководителей.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подготовки, профессионального мастерства педагогических работников.- обеспечение системы непрерывного образования педагогических кадров;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921CA">
        <w:trPr>
          <w:trHeight w:val="489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обеспечение индивидуального повышения научно-теоретической и методической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E921CA">
        <w:trPr>
          <w:trHeight w:val="27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опытно- экспериментальная деятельность ОУ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самообразование педагогических работников ОУ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направление, тема опытно-экспериментальной деятельности;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наличие целевой программа опытно-экспериментальной деятельности;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наличие оптимальной ресурсной (методической, кадровой, мотивационной и т.д.) обеспеченности опытно-экспериментальной деятельности;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наличие эффекта развития школы в результате реализации целевой программы опытно-экспериментальной деятельности.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-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ФГОС, целей и задач основной образовательной программы общего образования школы.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да</w:t>
            </w:r>
          </w:p>
        </w:tc>
      </w:tr>
      <w:tr w:rsidR="00312CC2" w:rsidRPr="00D80160" w:rsidTr="00E921CA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2CC2" w:rsidRPr="00D80160" w:rsidRDefault="00312CC2" w:rsidP="0031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формы самообразования.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right="342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дистанционное, из</w:t>
            </w: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учение методической литературы,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взаимопосещениеуроков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, семинаров, работа в Интернет </w:t>
            </w: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сообществах</w:t>
            </w:r>
            <w:proofErr w:type="gram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,  посещениеобразовательных порталов, курсы, обобщение опыта.</w:t>
            </w:r>
          </w:p>
          <w:p w:rsidR="00312CC2" w:rsidRPr="00D80160" w:rsidRDefault="00312CC2" w:rsidP="00310E83">
            <w:pPr>
              <w:spacing w:before="75" w:after="75" w:line="288" w:lineRule="atLeast"/>
              <w:ind w:right="342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307" w:after="0" w:line="288" w:lineRule="atLeast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6.1.    Документ, подтверждающий работу в режиме инновации и эксперимента:      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нет</w:t>
      </w:r>
    </w:p>
    <w:p w:rsidR="00312CC2" w:rsidRPr="00D80160" w:rsidRDefault="00312CC2" w:rsidP="00312CC2">
      <w:pPr>
        <w:shd w:val="clear" w:color="auto" w:fill="FFFFFF"/>
        <w:spacing w:before="48" w:after="0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6.2.    Региональные мероприятия, организованные учреждением: 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нет</w:t>
      </w:r>
    </w:p>
    <w:p w:rsidR="00312CC2" w:rsidRPr="00D80160" w:rsidRDefault="00312CC2" w:rsidP="00312CC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7. </w:t>
      </w:r>
      <w:r w:rsidRPr="00D80160">
        <w:rPr>
          <w:rFonts w:ascii="Times New Roman" w:eastAsia="Times New Roman" w:hAnsi="Times New Roman" w:cs="Times New Roman"/>
          <w:color w:val="2A2A2A"/>
          <w:u w:val="single"/>
          <w:lang w:eastAsia="ru-RU"/>
        </w:rPr>
        <w:t>Обеспечение содержания и воспитания обучающихся, воспитанников:</w:t>
      </w:r>
    </w:p>
    <w:tbl>
      <w:tblPr>
        <w:tblW w:w="10490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266"/>
        <w:gridCol w:w="3411"/>
        <w:gridCol w:w="1985"/>
      </w:tblGrid>
      <w:tr w:rsidR="00312CC2" w:rsidRPr="00D80160" w:rsidTr="00021872"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4349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Показатель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55ABA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Фактический показатель</w:t>
            </w:r>
          </w:p>
        </w:tc>
      </w:tr>
      <w:tr w:rsidR="00312CC2" w:rsidRPr="00D80160" w:rsidTr="0002187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21872" w:rsidRDefault="00312CC2" w:rsidP="00310E83">
            <w:pPr>
              <w:spacing w:before="75" w:after="75" w:line="250" w:lineRule="atLeast"/>
              <w:ind w:firstLine="2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Кадровое   обеспечение  деятельности учр</w:t>
            </w:r>
            <w:r w:rsidR="0002187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еждения, обеспечивающей духовно-нравственное  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развитие,   </w:t>
            </w:r>
          </w:p>
          <w:p w:rsidR="00312CC2" w:rsidRPr="00D80160" w:rsidRDefault="00021872" w:rsidP="00310E83">
            <w:pPr>
              <w:spacing w:before="75" w:after="75" w:line="250" w:lineRule="atLeast"/>
              <w:ind w:firstLine="2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 воспитание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обучающихся</w:t>
            </w:r>
            <w:proofErr w:type="gramEnd"/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(* количество     и     % укомплектованности): НОО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firstLine="29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      специалистов,   осуществляющих реализации воспитательной деятельности: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учителя;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воспитатели ГПД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педагоги дополнительного образования;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D9745A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10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0</w:t>
            </w:r>
          </w:p>
          <w:p w:rsidR="00312CC2" w:rsidRPr="00D80160" w:rsidRDefault="00D9745A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</w:t>
            </w:r>
          </w:p>
        </w:tc>
      </w:tr>
      <w:tr w:rsidR="00312CC2" w:rsidRPr="00D80160" w:rsidTr="0002187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ind w:left="1507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ООО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учителя;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педагоги дополнительного образования;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воспитатели ГПД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старший вожатый;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классные руководители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педагог-организатор;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-заместитель директора по учебно-воспитательной работе;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D9745A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10</w:t>
            </w:r>
          </w:p>
          <w:p w:rsidR="00312CC2" w:rsidRPr="00D80160" w:rsidRDefault="00D9745A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val="en-US"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</w:t>
            </w:r>
          </w:p>
        </w:tc>
      </w:tr>
      <w:tr w:rsidR="00312CC2" w:rsidRPr="00D80160" w:rsidTr="00021872">
        <w:trPr>
          <w:trHeight w:val="40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left="14" w:hanging="1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Наличие        материально-технических, информационно-методических   условий (1-3   ступени)    (*количество    и    % оснащенности):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помещений;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оборудования и инвентарь;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методической литературы;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ИКТ для организации воспитательной деятельности, в т.ч. для дистанционного взаимодействия ОУ с социальными партнерами.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Кабинет начальной  школы  - 4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Кабинет русского языка - 1</w:t>
            </w:r>
          </w:p>
          <w:p w:rsidR="00312CC2" w:rsidRPr="00D80160" w:rsidRDefault="0002187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Кабинет математики - 1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Спортзал - 1 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Тренерская  - 1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Кабинет физики -  1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Кабинет информатики - 1 </w:t>
            </w:r>
          </w:p>
          <w:p w:rsidR="00312CC2" w:rsidRPr="00D80160" w:rsidRDefault="0002187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Кабинет химии-1 Кабинет 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биологии - 1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Кабинет иностранного языка – 1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Кабинет адыгейского языка-1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Кабинет географии - 1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Библиотека – 1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Итого:</w:t>
            </w:r>
            <w:r w:rsidR="0002187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13 уч.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кабинетов</w:t>
            </w:r>
            <w:r w:rsidR="0002187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и 3 </w:t>
            </w:r>
            <w:proofErr w:type="spellStart"/>
            <w:r w:rsidR="0002187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вспом</w:t>
            </w:r>
            <w:proofErr w:type="spellEnd"/>
            <w:r w:rsidR="0002187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Помещения: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Санитарно-гигиенические 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Социально-бытовые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Хозяйственные </w:t>
            </w:r>
          </w:p>
          <w:p w:rsidR="00312CC2" w:rsidRPr="00021872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Административные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 Оборудования, инвентарь</w:t>
            </w:r>
          </w:p>
          <w:p w:rsidR="00312CC2" w:rsidRPr="00D80160" w:rsidRDefault="004C059E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компьютеры –</w:t>
            </w:r>
            <w:r w:rsidR="00D9745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69 (ПК-12, ноутбуки-57</w:t>
            </w:r>
            <w:r w:rsidR="00312CC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)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принтеры - </w:t>
            </w: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7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проекторы – 9</w:t>
            </w:r>
          </w:p>
          <w:p w:rsidR="00312CC2" w:rsidRPr="00D80160" w:rsidRDefault="00D9745A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интерактивные доски – 3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магнитофоны – 4</w:t>
            </w:r>
          </w:p>
          <w:p w:rsidR="00312CC2" w:rsidRPr="00D80160" w:rsidRDefault="00B120E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устройство для зашторивания – 3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телевизоры – 4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брус гимнастический-1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щит баскетбольный -2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маты гимнастические – 10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микроскоп-7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цифровой фотоаппарат – 2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холодильник-5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плита электрическая-1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машины швейные -6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гимнастический конь – 1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комплект для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стритбола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– 2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методической литературы</w:t>
            </w:r>
          </w:p>
          <w:p w:rsidR="00312CC2" w:rsidRPr="00146114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число книг     </w:t>
            </w:r>
            <w:r w:rsidRPr="00146114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</w:t>
            </w:r>
            <w:r w:rsidRPr="00146114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6700</w:t>
            </w:r>
            <w:r w:rsidRPr="00146114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                    </w:t>
            </w:r>
          </w:p>
          <w:p w:rsidR="00312CC2" w:rsidRPr="00146114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146114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брошюр, журналов  -   </w:t>
            </w:r>
            <w:r w:rsidRPr="00146114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265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фонд </w:t>
            </w: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учебников  -  </w:t>
            </w:r>
            <w:r w:rsidR="00D9745A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6045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научно-педагогической и методической литературы -</w:t>
            </w:r>
            <w:r w:rsidRPr="00146114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286</w:t>
            </w:r>
          </w:p>
          <w:p w:rsidR="00312CC2" w:rsidRPr="00D80160" w:rsidRDefault="00312CC2" w:rsidP="00310E83">
            <w:pPr>
              <w:shd w:val="clear" w:color="auto" w:fill="FFFFFF"/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b/>
                <w:bCs/>
                <w:color w:val="2A2A2A"/>
                <w:lang w:eastAsia="ru-RU"/>
              </w:rPr>
              <w:t>               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021872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left="14" w:hanging="1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Полнота реализации программ (*%): 1-3 ступени 2-3 ступени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20E2" w:rsidRDefault="00312CC2" w:rsidP="00310E83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-духовно-нравственного       развития       и      </w:t>
            </w:r>
          </w:p>
          <w:p w:rsidR="00312CC2" w:rsidRPr="00D80160" w:rsidRDefault="00312CC2" w:rsidP="00310E83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воспитания </w:t>
            </w: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обучающихся</w:t>
            </w:r>
            <w:proofErr w:type="gram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;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воспитания и социализации обучающихся.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полностью</w:t>
            </w:r>
          </w:p>
        </w:tc>
      </w:tr>
      <w:tr w:rsidR="00312CC2" w:rsidRPr="00D80160" w:rsidTr="00021872"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14" w:hanging="1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   ученического   самоуправления   (детских   и   юношеских   общественных  организаций), эффективность их работы подтверждена документами.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Есть</w:t>
            </w:r>
          </w:p>
        </w:tc>
      </w:tr>
      <w:tr w:rsidR="00312CC2" w:rsidRPr="00D80160" w:rsidTr="00021872"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left="14" w:hanging="1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 мониторинга воспитательного процесса.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Есть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Реализация внеурочной деятельности:</w:t>
            </w:r>
          </w:p>
          <w:p w:rsidR="00312CC2" w:rsidRPr="00D80160" w:rsidRDefault="00312CC2" w:rsidP="00310E83">
            <w:pPr>
              <w:spacing w:before="75" w:after="75" w:line="250" w:lineRule="atLeast"/>
              <w:jc w:val="center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 ступень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firstLine="29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 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u w:val="single"/>
                <w:lang w:eastAsia="ru-RU"/>
              </w:rPr>
              <w:t>    модель дополнительного образования;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модель школы полного дня;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оптимизационная модель;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инновационно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-образовательная модель;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F642F8" w:rsidRPr="00D80160" w:rsidRDefault="00F642F8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B120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2 ступень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B120E2">
            <w:pPr>
              <w:spacing w:before="75" w:after="75" w:line="240" w:lineRule="auto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внеурочная деятельность организуется по направлениям развития личности: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духовно-нравственное;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физкультурно-спортивное и оздоровительное;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социальное,</w:t>
            </w:r>
          </w:p>
          <w:p w:rsidR="00312CC2" w:rsidRPr="00D80160" w:rsidRDefault="00312CC2" w:rsidP="00310E83">
            <w:pPr>
              <w:spacing w:before="75" w:after="75" w:line="240" w:lineRule="auto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общеинтеллектуальное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,   </w:t>
            </w: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общекультурное</w:t>
            </w:r>
            <w:proofErr w:type="gram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 в  следующих формах: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кружки;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художественные студии, спортивные клубы и секции;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юношеские организации;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научно-практические конференции;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школьные научные общества;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олимпиады;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поисковые и научные исследования;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общественно полезные практики;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военно-патриотические объединения - и т. 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F642F8" w:rsidRDefault="00F642F8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F642F8" w:rsidRDefault="00F642F8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F642F8" w:rsidRDefault="00F642F8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Pr="00D80160" w:rsidRDefault="00F642F8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Кадровое    обеспечение    внеурочной деятельности 1-2 ступени (* количество и % укомплектованности):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 в учреждении: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ставок или привлечение на ином   законном основании специалистов для реализации внеурочной деятельности;</w:t>
            </w:r>
          </w:p>
          <w:p w:rsidR="00312CC2" w:rsidRPr="00D80160" w:rsidRDefault="00312CC2" w:rsidP="00310E83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договоров с учреждениями дополнительного образования детей, учреждениями науки, культуры, спорта, досуга.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Имеются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Имеются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Материально-техническое  и информационно-техническое обеспечение  внеурочной деятельности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1-2</w:t>
            </w:r>
            <w:r w:rsidR="00123BA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ступени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: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-наличие помещений;</w:t>
            </w:r>
          </w:p>
          <w:p w:rsidR="00312CC2" w:rsidRDefault="00312CC2" w:rsidP="00021872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F642F8" w:rsidRDefault="00F642F8" w:rsidP="00021872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F642F8" w:rsidRDefault="00F642F8" w:rsidP="00021872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F642F8" w:rsidRDefault="00F642F8" w:rsidP="00021872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F642F8" w:rsidRPr="00D80160" w:rsidRDefault="00F642F8" w:rsidP="00021872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-наличие оборудования в учебных помещениях;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-наличие инвентаря.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 ИКТ для:</w:t>
            </w:r>
          </w:p>
          <w:p w:rsidR="00F642F8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проведения мониторинга профессиона</w:t>
            </w:r>
            <w:r w:rsidR="00F642F8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льно общественного мнения среди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педагогов   обучающихся, 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родительской общественности;</w:t>
            </w:r>
          </w:p>
          <w:p w:rsidR="00312CC2" w:rsidRPr="00D80160" w:rsidRDefault="00312CC2" w:rsidP="00310E83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создания и ведения различных баз данных;</w:t>
            </w:r>
          </w:p>
          <w:p w:rsidR="00312CC2" w:rsidRPr="00D80160" w:rsidRDefault="00312CC2" w:rsidP="00310E83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дистанционного взаимодействия    ОУ с учреждениями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 xml:space="preserve">Спортивный зал,   библиотека,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кабинет информатики, мультимедийный класс.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Имеется</w:t>
            </w:r>
          </w:p>
          <w:p w:rsidR="00F642F8" w:rsidRDefault="00F642F8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Имеется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Имеется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Имеется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1406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2F8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науки, культуры, спорта, 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досуга; другими социальными партнерами;</w:t>
            </w:r>
          </w:p>
          <w:p w:rsidR="00312CC2" w:rsidRPr="00D80160" w:rsidRDefault="00312CC2" w:rsidP="00310E83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Охват    обучающихся    внеурочными занятиями (*% от общего количества):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          1 ступень;</w:t>
            </w:r>
          </w:p>
          <w:p w:rsidR="00312CC2" w:rsidRPr="00D80160" w:rsidRDefault="00312CC2" w:rsidP="00310E83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          2 ступень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100%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100%</w:t>
            </w:r>
          </w:p>
        </w:tc>
      </w:tr>
      <w:tr w:rsidR="00312CC2" w:rsidRPr="00D80160" w:rsidTr="00021872"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% выполнения реализуемых образовательных программ, проектов внеурочной деятельности. 1-2 ступени.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Полностью</w:t>
            </w:r>
          </w:p>
        </w:tc>
      </w:tr>
      <w:tr w:rsidR="00312CC2" w:rsidRPr="00D80160" w:rsidTr="00021872"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Есть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Участие обучающихся в,  фестивалях, акциях, проектах, конкурсах, выставках, научных   конференциях,         научно-исследовательской деятельности 1-3 ступени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на всероссийском уровне;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на региональном уровне;</w:t>
            </w:r>
          </w:p>
          <w:p w:rsidR="00312CC2" w:rsidRPr="00D80160" w:rsidRDefault="00312CC2" w:rsidP="00310E83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на муниципальном уровне.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Есть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Есть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Есть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Результаты    работы с обучающимися, воспитанниками    с     ограниченными возможностями здоровья. 1-2 ступени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организация    работы    и    условий    для   освоения обучающимися,     воспитанниками     с    ограниченными возможностями    здоровья   основной    образовательной программы и их интеграции в образовательном учреждении, включая оказание  им  индивидуально  ориентированной психолого-медико-педагогической    помощи,     а   та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кже необходимой технической помощи с учетом особенностей их    психофизического    развития   и    индивидуальных возможностей.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 нет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Результаты    работы    учреждения   по физкультурно-оздоровительной работе с обучающимися: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1-3 ступени</w:t>
            </w:r>
          </w:p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 ступень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проведение в соответствии с планом Дней здоровья;</w:t>
            </w:r>
          </w:p>
          <w:p w:rsidR="00B120E2" w:rsidRDefault="00A91AFE" w:rsidP="00A91AFE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физкультурно-оздор</w:t>
            </w: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овительных мероприятий в режиме</w:t>
            </w:r>
            <w:r w:rsidR="00B120E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учебного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B120E2" w:rsidRDefault="00B120E2" w:rsidP="00A91AFE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дня: </w:t>
            </w:r>
            <w:proofErr w:type="gramStart"/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утренней</w:t>
            </w:r>
            <w:proofErr w:type="gramEnd"/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 гигиенической    </w:t>
            </w:r>
          </w:p>
          <w:p w:rsidR="00312CC2" w:rsidRPr="00D80160" w:rsidRDefault="00312CC2" w:rsidP="00A91AFE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гимнастики, физкультурных минуток на уроках, прогулок на свежем воздухе.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    динамических перемен;</w:t>
            </w:r>
          </w:p>
          <w:p w:rsidR="00312CC2" w:rsidRPr="00D80160" w:rsidRDefault="00312CC2" w:rsidP="00310E83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Разработаны   комплексы   упражнений   для  проведения физкультурно-оздоровительных форм работы.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Есть</w:t>
            </w:r>
          </w:p>
          <w:p w:rsidR="00F642F8" w:rsidRDefault="00F642F8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Есть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Есть</w:t>
            </w:r>
          </w:p>
          <w:p w:rsidR="00312CC2" w:rsidRPr="00D80160" w:rsidRDefault="00F642F8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021872"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20E2" w:rsidRDefault="00312CC2" w:rsidP="00310E83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Организация занятий в специальных медицинских группах (наличие</w:t>
            </w:r>
            <w:r w:rsidR="00B120E2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приказов об организации данной </w:t>
            </w:r>
            <w:r w:rsidR="00F642F8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работы, использование 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рекомендова</w:t>
            </w:r>
            <w:r w:rsidR="00F642F8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нных программ,</w:t>
            </w:r>
            <w:proofErr w:type="gramEnd"/>
          </w:p>
          <w:p w:rsidR="00312CC2" w:rsidRPr="00D80160" w:rsidRDefault="00F642F8" w:rsidP="00B120E2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разработка комплексов 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корригирующей гимнастики и т.д.) 1-3 ступени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 (только щадящий режим)</w:t>
            </w:r>
          </w:p>
        </w:tc>
      </w:tr>
      <w:tr w:rsidR="00312CC2" w:rsidRPr="00D80160" w:rsidTr="00021872"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Динамика показателей здоровья обучающихся 1-3 ступени (% обучающихся, отнесенных по состоянию здоровья к основной физкультурной группе).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1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Указать результаты мониторинга состояния здоровья обучающихся </w:t>
            </w:r>
          </w:p>
          <w:p w:rsidR="00312CC2" w:rsidRPr="00D80160" w:rsidRDefault="00E576E5" w:rsidP="00310E83">
            <w:pPr>
              <w:spacing w:before="75" w:after="75" w:line="254" w:lineRule="atLeast"/>
              <w:ind w:firstLine="14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2017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-74,6; 2018- 75,3; 2019- 79,1</w:t>
            </w:r>
          </w:p>
        </w:tc>
      </w:tr>
      <w:tr w:rsidR="00312CC2" w:rsidRPr="00D80160" w:rsidTr="00021872"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Результаты мониторинга физического развития обучающихся.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4" w:lineRule="atLeast"/>
              <w:ind w:firstLine="10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% </w:t>
            </w:r>
            <w:proofErr w:type="gram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обучающихся</w:t>
            </w:r>
            <w:proofErr w:type="gram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, имеющих высокий и средний уров</w:t>
            </w:r>
            <w:r w:rsidR="0094464B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ень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физического развития (за 3 года)</w:t>
            </w:r>
          </w:p>
          <w:p w:rsidR="00312CC2" w:rsidRPr="00D80160" w:rsidRDefault="00E576E5" w:rsidP="00310E83">
            <w:pPr>
              <w:spacing w:before="75" w:after="75" w:line="254" w:lineRule="atLeast"/>
              <w:ind w:firstLine="10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2017</w:t>
            </w:r>
            <w:r w:rsidR="00312CC2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-м-85%, д-76</w:t>
            </w:r>
            <w:r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; 2018</w:t>
            </w:r>
            <w:r w:rsidR="004C059E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-</w:t>
            </w:r>
            <w:r w:rsidR="004C059E" w:rsidRPr="00D80160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 xml:space="preserve"> м-88%, д-75%</w:t>
            </w:r>
            <w:r w:rsidR="004C059E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 xml:space="preserve"> 2019</w:t>
            </w:r>
            <w:r w:rsidR="0094464B">
              <w:rPr>
                <w:rFonts w:ascii="Times New Roman" w:eastAsia="Times New Roman" w:hAnsi="Times New Roman" w:cs="Times New Roman"/>
                <w:bCs/>
                <w:color w:val="2A2A2A"/>
                <w:lang w:eastAsia="ru-RU"/>
              </w:rPr>
              <w:t>- м-90%,д-87%.</w:t>
            </w:r>
          </w:p>
        </w:tc>
      </w:tr>
      <w:tr w:rsidR="00312CC2" w:rsidRPr="00D80160" w:rsidTr="00021872"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7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Динамика преступлений, правонарушений и пропусков учебных занятий без уважительных причин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Преступления: 0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Правонарушения: 0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Пропуски:   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after="0" w:line="250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 обучающихся, победителей и призеров          конкурсов    различной направленности,  выставок, соревнований,</w:t>
            </w:r>
          </w:p>
          <w:p w:rsidR="00312CC2" w:rsidRPr="00D80160" w:rsidRDefault="00312CC2" w:rsidP="00310E83">
            <w:pPr>
              <w:spacing w:after="0" w:line="250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фестивалей,      проектов,     олимпиад, научно-практических конференций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after="0" w:line="504" w:lineRule="atLeast"/>
              <w:ind w:right="3110"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Есть</w:t>
            </w:r>
          </w:p>
          <w:p w:rsidR="00312CC2" w:rsidRPr="00D80160" w:rsidRDefault="00312CC2" w:rsidP="00310E8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</w:p>
        </w:tc>
      </w:tr>
      <w:tr w:rsidR="00312CC2" w:rsidRPr="00D80160" w:rsidTr="00021872">
        <w:tc>
          <w:tcPr>
            <w:tcW w:w="85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Наличие/отсутствие мониторинга профессионально-общественного мнения среди педагогов ОУ, социальных партнеров, родительской общественности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Имеется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</w:tc>
      </w:tr>
      <w:tr w:rsidR="00312CC2" w:rsidRPr="00D80160" w:rsidTr="00021872">
        <w:tc>
          <w:tcPr>
            <w:tcW w:w="5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Работа с родителями 1-3 ступени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50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- система работы ОУ с родителями основана на принципах 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совместной педагогической    деятельности семьи и ОУ учреждения;</w:t>
            </w:r>
          </w:p>
          <w:p w:rsidR="00312CC2" w:rsidRPr="00D80160" w:rsidRDefault="00312CC2" w:rsidP="00310E83">
            <w:pPr>
              <w:spacing w:before="75" w:after="75" w:line="250" w:lineRule="atLeast"/>
              <w:ind w:firstLine="5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-документально подтверждена эффективность проводимой работы        по    повышению   педагогической   культуры родителей;</w:t>
            </w:r>
          </w:p>
          <w:p w:rsidR="00312CC2" w:rsidRPr="00D80160" w:rsidRDefault="00312CC2" w:rsidP="00310E83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-используются разнообразные форм работы с родителями.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Есть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lastRenderedPageBreak/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Есть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</w:t>
            </w:r>
          </w:p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Да</w:t>
            </w:r>
          </w:p>
        </w:tc>
      </w:tr>
    </w:tbl>
    <w:p w:rsidR="00312CC2" w:rsidRPr="00D80160" w:rsidRDefault="00312CC2" w:rsidP="00312CC2">
      <w:pPr>
        <w:shd w:val="clear" w:color="auto" w:fill="FFFFFF"/>
        <w:spacing w:before="53" w:after="75" w:line="274" w:lineRule="atLeast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lastRenderedPageBreak/>
        <w:t> </w:t>
      </w:r>
    </w:p>
    <w:p w:rsidR="00B120E2" w:rsidRDefault="00B120E2" w:rsidP="00312CC2">
      <w:pPr>
        <w:shd w:val="clear" w:color="auto" w:fill="FFFFFF"/>
        <w:spacing w:before="53" w:after="0" w:line="274" w:lineRule="atLeast"/>
        <w:ind w:left="264"/>
        <w:rPr>
          <w:rFonts w:ascii="Verdana" w:eastAsia="Times New Roman" w:hAnsi="Verdana" w:cs="Times New Roman"/>
          <w:color w:val="2A2A2A"/>
          <w:lang w:eastAsia="ru-RU"/>
        </w:rPr>
      </w:pPr>
    </w:p>
    <w:p w:rsidR="00B120E2" w:rsidRDefault="00B120E2" w:rsidP="00312CC2">
      <w:pPr>
        <w:shd w:val="clear" w:color="auto" w:fill="FFFFFF"/>
        <w:spacing w:before="53" w:after="0" w:line="274" w:lineRule="atLeast"/>
        <w:ind w:left="264"/>
        <w:rPr>
          <w:rFonts w:ascii="Verdana" w:eastAsia="Times New Roman" w:hAnsi="Verdana" w:cs="Times New Roman"/>
          <w:color w:val="2A2A2A"/>
          <w:lang w:eastAsia="ru-RU"/>
        </w:rPr>
      </w:pPr>
    </w:p>
    <w:p w:rsidR="00B120E2" w:rsidRDefault="00B120E2" w:rsidP="00312CC2">
      <w:pPr>
        <w:shd w:val="clear" w:color="auto" w:fill="FFFFFF"/>
        <w:spacing w:before="53" w:after="0" w:line="274" w:lineRule="atLeast"/>
        <w:ind w:left="264"/>
        <w:rPr>
          <w:rFonts w:ascii="Verdana" w:eastAsia="Times New Roman" w:hAnsi="Verdana" w:cs="Times New Roman"/>
          <w:color w:val="2A2A2A"/>
          <w:lang w:eastAsia="ru-RU"/>
        </w:rPr>
      </w:pPr>
    </w:p>
    <w:p w:rsidR="00312CC2" w:rsidRPr="00D80160" w:rsidRDefault="00312CC2" w:rsidP="00312CC2">
      <w:pPr>
        <w:shd w:val="clear" w:color="auto" w:fill="FFFFFF"/>
        <w:spacing w:before="53" w:after="0" w:line="274" w:lineRule="atLeast"/>
        <w:ind w:left="264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Verdana" w:eastAsia="Times New Roman" w:hAnsi="Verdana" w:cs="Times New Roman"/>
          <w:color w:val="2A2A2A"/>
          <w:lang w:eastAsia="ru-RU"/>
        </w:rPr>
        <w:t>8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.  Общие выводы:</w:t>
      </w:r>
    </w:p>
    <w:p w:rsidR="00312CC2" w:rsidRPr="00D80160" w:rsidRDefault="00312CC2" w:rsidP="00312CC2">
      <w:pPr>
        <w:shd w:val="clear" w:color="auto" w:fill="FFFFFF"/>
        <w:spacing w:after="0" w:line="274" w:lineRule="atLeast"/>
        <w:ind w:left="259" w:right="984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8.1. Основные направления деятельности учреждения, по которым за последние обеспечена позитивная динамика («точки роста»):</w:t>
      </w:r>
    </w:p>
    <w:tbl>
      <w:tblPr>
        <w:tblW w:w="1049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421"/>
        <w:gridCol w:w="5387"/>
      </w:tblGrid>
      <w:tr w:rsidR="00312CC2" w:rsidRPr="00D80160" w:rsidTr="00B120E2"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69" w:lineRule="atLeast"/>
              <w:ind w:firstLine="53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№ п/п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A91AFE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Вид деятельности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ind w:left="2611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Результат</w:t>
            </w:r>
          </w:p>
        </w:tc>
      </w:tr>
      <w:tr w:rsidR="00312CC2" w:rsidRPr="00D80160" w:rsidTr="00B120E2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Учебная деятельность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94464B">
            <w:pPr>
              <w:spacing w:before="75" w:after="75" w:line="288" w:lineRule="atLeast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1.100% учащихся получают аттестаты об образовании.</w:t>
            </w:r>
          </w:p>
          <w:p w:rsidR="00312CC2" w:rsidRPr="00D80160" w:rsidRDefault="00312CC2" w:rsidP="0094464B">
            <w:pPr>
              <w:spacing w:before="75" w:after="75" w:line="288" w:lineRule="atLeast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2. Нет учащихся, имеющих более 30% пропусков уроков без уважительной причины.</w:t>
            </w:r>
          </w:p>
          <w:p w:rsidR="00312CC2" w:rsidRPr="00D80160" w:rsidRDefault="00312CC2" w:rsidP="0094464B">
            <w:pPr>
              <w:spacing w:before="75" w:after="75" w:line="288" w:lineRule="atLeast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3.По данным школьного анкетирования, увеличилось количество родителей, удовлетворённых уровнем преподавания (с 74% до 81%)</w:t>
            </w:r>
          </w:p>
          <w:p w:rsidR="00312CC2" w:rsidRPr="00D80160" w:rsidRDefault="00312CC2" w:rsidP="0094464B">
            <w:pPr>
              <w:spacing w:before="75" w:after="75" w:line="288" w:lineRule="atLeast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4. Положительная динамика по результатам мониторинга физического развития обучающихся.</w:t>
            </w:r>
          </w:p>
          <w:p w:rsidR="00312CC2" w:rsidRPr="00D80160" w:rsidRDefault="00312CC2" w:rsidP="00355ABA">
            <w:pPr>
              <w:spacing w:before="75" w:after="75" w:line="288" w:lineRule="atLeast"/>
              <w:jc w:val="both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5. Охват </w:t>
            </w:r>
            <w:proofErr w:type="spellStart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предпрофильной</w:t>
            </w:r>
            <w:proofErr w:type="spellEnd"/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подготовкой   составил 100%.</w:t>
            </w:r>
          </w:p>
        </w:tc>
      </w:tr>
      <w:tr w:rsidR="004C059E" w:rsidRPr="00D80160" w:rsidTr="00B120E2">
        <w:trPr>
          <w:trHeight w:val="2550"/>
        </w:trPr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059E" w:rsidRPr="00D80160" w:rsidRDefault="004C059E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</w:t>
            </w:r>
          </w:p>
        </w:tc>
        <w:tc>
          <w:tcPr>
            <w:tcW w:w="442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059E" w:rsidRPr="00D80160" w:rsidRDefault="004C059E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Воспитательная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059E" w:rsidRPr="00D80160" w:rsidRDefault="00F642F8" w:rsidP="00355ABA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1.</w:t>
            </w:r>
            <w:r w:rsidR="004C059E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Повышается результативность участия в районных, региональных мероприятиях.</w:t>
            </w:r>
          </w:p>
          <w:p w:rsidR="004C059E" w:rsidRPr="00D80160" w:rsidRDefault="00F642F8" w:rsidP="00F642F8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2.</w:t>
            </w:r>
            <w:r w:rsidR="004C059E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Нет случаев употребления ПАВ учащимися.</w:t>
            </w:r>
          </w:p>
          <w:p w:rsidR="00F642F8" w:rsidRDefault="00F642F8" w:rsidP="00F642F8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3. </w:t>
            </w:r>
            <w:r w:rsidR="004C059E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Воспитанники школы в течение 10 лет не являются участниками ДТП.</w:t>
            </w:r>
          </w:p>
          <w:p w:rsidR="004C059E" w:rsidRPr="00D80160" w:rsidRDefault="00F642F8" w:rsidP="00F642F8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4.</w:t>
            </w:r>
            <w:r w:rsidR="004C059E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 Школьники не совершают общественно-опасные деяния.</w:t>
            </w:r>
          </w:p>
          <w:p w:rsidR="004C059E" w:rsidRPr="00D80160" w:rsidRDefault="00F642F8" w:rsidP="00F642F8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5.</w:t>
            </w:r>
            <w:r w:rsidR="004C059E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 Возросла активность родитель</w:t>
            </w:r>
            <w:r w:rsidR="004C059E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ской общественности </w:t>
            </w: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                  </w:t>
            </w:r>
            <w:r w:rsidR="004C059E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(с 65% до 75</w:t>
            </w:r>
            <w:r w:rsidR="004C059E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%)</w:t>
            </w:r>
          </w:p>
          <w:p w:rsidR="004C059E" w:rsidRPr="00D80160" w:rsidRDefault="00F642F8" w:rsidP="00F642F8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6. </w:t>
            </w:r>
            <w:r w:rsidR="004C059E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Увеличилось количество учащихся, занимающихся в кружках и секциях (с</w:t>
            </w: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 xml:space="preserve"> 85% до 90</w:t>
            </w:r>
            <w:r w:rsidR="004C059E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%).</w:t>
            </w:r>
          </w:p>
        </w:tc>
      </w:tr>
      <w:tr w:rsidR="00312CC2" w:rsidRPr="00D80160" w:rsidTr="00B120E2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312CC2" w:rsidP="00310E83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Методическая работа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CC2" w:rsidRPr="00D80160" w:rsidRDefault="00F642F8" w:rsidP="00F642F8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1. </w:t>
            </w:r>
            <w:r w:rsidR="00312CC2"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Увеличилось количество педагогов, чей опыт обобщен на региональном и муниципальном уровне.</w:t>
            </w:r>
          </w:p>
          <w:p w:rsidR="00312CC2" w:rsidRPr="00D80160" w:rsidRDefault="00312CC2" w:rsidP="00F642F8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2</w:t>
            </w:r>
            <w:r w:rsidR="00F642F8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. 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Увеличилось число публикаций в методических журналах.</w:t>
            </w:r>
          </w:p>
          <w:p w:rsidR="00312CC2" w:rsidRPr="00D80160" w:rsidRDefault="00312CC2" w:rsidP="00F642F8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color w:val="2A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3</w:t>
            </w:r>
            <w:r w:rsidR="00F642F8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. </w:t>
            </w:r>
            <w:r w:rsidRPr="00D80160">
              <w:rPr>
                <w:rFonts w:ascii="Times New Roman" w:eastAsia="Times New Roman" w:hAnsi="Times New Roman" w:cs="Times New Roman"/>
                <w:color w:val="2A2A2A"/>
                <w:lang w:eastAsia="ru-RU"/>
              </w:rPr>
              <w:t>Увеличилось количество районных  семинаров, проводимых на базе школы.</w:t>
            </w:r>
          </w:p>
        </w:tc>
      </w:tr>
    </w:tbl>
    <w:p w:rsidR="00312CC2" w:rsidRDefault="00312CC2" w:rsidP="00A91AFE">
      <w:pPr>
        <w:shd w:val="clear" w:color="auto" w:fill="FFFFFF"/>
        <w:spacing w:before="67" w:after="0" w:line="288" w:lineRule="atLeast"/>
        <w:rPr>
          <w:rFonts w:ascii="Times New Roman" w:eastAsia="Times New Roman" w:hAnsi="Times New Roman" w:cs="Times New Roman"/>
          <w:color w:val="2A2A2A"/>
          <w:lang w:eastAsia="ru-RU"/>
        </w:rPr>
      </w:pPr>
    </w:p>
    <w:p w:rsidR="00312CC2" w:rsidRPr="00D80160" w:rsidRDefault="00312CC2" w:rsidP="00A91AFE">
      <w:pPr>
        <w:shd w:val="clear" w:color="auto" w:fill="FFFFFF"/>
        <w:spacing w:before="67" w:after="0" w:line="288" w:lineRule="atLeast"/>
        <w:ind w:left="269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 8.2. Проблемные поля в деятельности учреждения («зоны риска»):</w:t>
      </w:r>
    </w:p>
    <w:p w:rsidR="00312CC2" w:rsidRDefault="00312CC2" w:rsidP="00A91AFE">
      <w:pPr>
        <w:shd w:val="clear" w:color="auto" w:fill="FFFFFF"/>
        <w:spacing w:before="67" w:after="0" w:line="288" w:lineRule="atLeast"/>
        <w:ind w:left="720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За последние три года при сдаче го</w:t>
      </w:r>
      <w:r w:rsidR="004C059E">
        <w:rPr>
          <w:rFonts w:ascii="Times New Roman" w:eastAsia="Times New Roman" w:hAnsi="Times New Roman" w:cs="Times New Roman"/>
          <w:color w:val="2A2A2A"/>
          <w:lang w:eastAsia="ru-RU"/>
        </w:rPr>
        <w:t>сударственно итоговой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 xml:space="preserve"> аттестации все учащиеся преодолевали минимальный порог по обязательным предметам, но п</w:t>
      </w:r>
      <w:r w:rsidR="00A91AFE">
        <w:rPr>
          <w:rFonts w:ascii="Times New Roman" w:eastAsia="Times New Roman" w:hAnsi="Times New Roman" w:cs="Times New Roman"/>
          <w:color w:val="2A2A2A"/>
          <w:lang w:eastAsia="ru-RU"/>
        </w:rPr>
        <w:t xml:space="preserve">о </w:t>
      </w: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выбранным дисциплинам не всегда переступали порог</w:t>
      </w:r>
      <w:r>
        <w:rPr>
          <w:rFonts w:ascii="Times New Roman" w:eastAsia="Times New Roman" w:hAnsi="Times New Roman" w:cs="Times New Roman"/>
          <w:color w:val="2A2A2A"/>
          <w:lang w:eastAsia="ru-RU"/>
        </w:rPr>
        <w:t>.</w:t>
      </w:r>
    </w:p>
    <w:p w:rsidR="00B120E2" w:rsidRDefault="00B120E2" w:rsidP="00A91AFE">
      <w:pPr>
        <w:shd w:val="clear" w:color="auto" w:fill="FFFFFF"/>
        <w:spacing w:before="67" w:after="0" w:line="288" w:lineRule="atLeast"/>
        <w:ind w:left="720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</w:p>
    <w:p w:rsidR="00312CC2" w:rsidRPr="00D80160" w:rsidRDefault="00312CC2" w:rsidP="00A91AFE">
      <w:pPr>
        <w:shd w:val="clear" w:color="auto" w:fill="FFFFFF"/>
        <w:spacing w:before="75" w:after="75" w:line="288" w:lineRule="atLeast"/>
        <w:ind w:left="709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Намерения по совершенствованию образовательной деятельности:</w:t>
      </w:r>
    </w:p>
    <w:p w:rsidR="00B120E2" w:rsidRPr="00B120E2" w:rsidRDefault="00312CC2" w:rsidP="00B12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4E484C">
        <w:rPr>
          <w:rFonts w:ascii="Times New Roman" w:eastAsia="Times New Roman" w:hAnsi="Times New Roman" w:cs="Times New Roman"/>
          <w:color w:val="2A2A2A"/>
          <w:lang w:eastAsia="ru-RU"/>
        </w:rPr>
        <w:t>В новом учебном году обратить внимание  учителей математики,  русс</w:t>
      </w:r>
      <w:r>
        <w:rPr>
          <w:rFonts w:ascii="Times New Roman" w:eastAsia="Times New Roman" w:hAnsi="Times New Roman" w:cs="Times New Roman"/>
          <w:color w:val="2A2A2A"/>
          <w:lang w:eastAsia="ru-RU"/>
        </w:rPr>
        <w:t xml:space="preserve">кого языка </w:t>
      </w:r>
      <w:r w:rsidRPr="004E484C">
        <w:rPr>
          <w:rFonts w:ascii="Times New Roman" w:eastAsia="Times New Roman" w:hAnsi="Times New Roman" w:cs="Times New Roman"/>
          <w:color w:val="2A2A2A"/>
          <w:lang w:eastAsia="ru-RU"/>
        </w:rPr>
        <w:t> </w:t>
      </w:r>
      <w:r>
        <w:rPr>
          <w:rFonts w:ascii="Times New Roman" w:eastAsia="Times New Roman" w:hAnsi="Times New Roman" w:cs="Times New Roman"/>
          <w:color w:val="2A2A2A"/>
          <w:lang w:eastAsia="ru-RU"/>
        </w:rPr>
        <w:t>и предметов по выбору</w:t>
      </w:r>
      <w:r w:rsidRPr="004E484C">
        <w:rPr>
          <w:rFonts w:ascii="Times New Roman" w:eastAsia="Times New Roman" w:hAnsi="Times New Roman" w:cs="Times New Roman"/>
          <w:color w:val="2A2A2A"/>
          <w:lang w:eastAsia="ru-RU"/>
        </w:rPr>
        <w:t xml:space="preserve">  на выявленные пробелы в знаниях учащихся 9 </w:t>
      </w:r>
      <w:r>
        <w:rPr>
          <w:rFonts w:ascii="Times New Roman" w:eastAsia="Times New Roman" w:hAnsi="Times New Roman" w:cs="Times New Roman"/>
          <w:color w:val="2A2A2A"/>
          <w:lang w:eastAsia="ru-RU"/>
        </w:rPr>
        <w:t>класса</w:t>
      </w:r>
      <w:r w:rsidRPr="004E484C">
        <w:rPr>
          <w:rFonts w:ascii="Times New Roman" w:eastAsia="Times New Roman" w:hAnsi="Times New Roman" w:cs="Times New Roman"/>
          <w:color w:val="2A2A2A"/>
          <w:lang w:eastAsia="ru-RU"/>
        </w:rPr>
        <w:t xml:space="preserve">, глубже проанализировать причины затруднений учащихся,  провести работу по поиску новых </w:t>
      </w:r>
      <w:proofErr w:type="gramStart"/>
      <w:r w:rsidRPr="004E484C">
        <w:rPr>
          <w:rFonts w:ascii="Times New Roman" w:eastAsia="Times New Roman" w:hAnsi="Times New Roman" w:cs="Times New Roman"/>
          <w:color w:val="2A2A2A"/>
          <w:lang w:eastAsia="ru-RU"/>
        </w:rPr>
        <w:t>методических  подходов</w:t>
      </w:r>
      <w:proofErr w:type="gramEnd"/>
      <w:r w:rsidRPr="004E484C">
        <w:rPr>
          <w:rFonts w:ascii="Times New Roman" w:eastAsia="Times New Roman" w:hAnsi="Times New Roman" w:cs="Times New Roman"/>
          <w:color w:val="2A2A2A"/>
          <w:lang w:eastAsia="ru-RU"/>
        </w:rPr>
        <w:t>  в подготовке учащихся к сдаче экзаменов в  форме О</w:t>
      </w:r>
      <w:r>
        <w:rPr>
          <w:rFonts w:ascii="Times New Roman" w:eastAsia="Times New Roman" w:hAnsi="Times New Roman" w:cs="Times New Roman"/>
          <w:color w:val="2A2A2A"/>
          <w:lang w:eastAsia="ru-RU"/>
        </w:rPr>
        <w:t>ГЭ.</w:t>
      </w:r>
      <w:r w:rsidRPr="004E484C">
        <w:rPr>
          <w:rFonts w:ascii="Times New Roman" w:eastAsia="Times New Roman" w:hAnsi="Times New Roman" w:cs="Times New Roman"/>
          <w:color w:val="2A2A2A"/>
          <w:lang w:eastAsia="ru-RU"/>
        </w:rPr>
        <w:t xml:space="preserve"> Проанализировать тенденции соответствия годовых отметок выпускников с результатами экзаменов.</w:t>
      </w:r>
    </w:p>
    <w:p w:rsidR="00312CC2" w:rsidRPr="004E484C" w:rsidRDefault="00312CC2" w:rsidP="00A91A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4E484C">
        <w:rPr>
          <w:rFonts w:ascii="Times New Roman" w:eastAsia="Times New Roman" w:hAnsi="Times New Roman" w:cs="Times New Roman"/>
          <w:color w:val="2A2A2A"/>
          <w:lang w:eastAsia="ru-RU"/>
        </w:rPr>
        <w:t>Обязать учителей:</w:t>
      </w:r>
    </w:p>
    <w:p w:rsidR="00312CC2" w:rsidRPr="008D59A6" w:rsidRDefault="00312CC2" w:rsidP="00A91AFE">
      <w:pPr>
        <w:shd w:val="clear" w:color="auto" w:fill="FFFFFF"/>
        <w:spacing w:before="75" w:after="75" w:line="288" w:lineRule="atLeast"/>
        <w:ind w:left="720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D80160">
        <w:rPr>
          <w:rFonts w:ascii="Times New Roman" w:eastAsia="Times New Roman" w:hAnsi="Times New Roman" w:cs="Times New Roman"/>
          <w:color w:val="2A2A2A"/>
          <w:lang w:eastAsia="ru-RU"/>
        </w:rPr>
        <w:t>-  обеспечить эффективную систему образовательного мониторинга по достижению учащимися обязательного минимума содержания основного о</w:t>
      </w:r>
      <w:r w:rsidRPr="00B731ED">
        <w:rPr>
          <w:rFonts w:ascii="Times New Roman" w:eastAsia="Times New Roman" w:hAnsi="Times New Roman" w:cs="Times New Roman"/>
          <w:color w:val="2A2A2A"/>
          <w:lang w:eastAsia="ru-RU"/>
        </w:rPr>
        <w:t>бщего образования по предметам. Выбрать для изучения предмета оптимальный учебно-методический комплекс;</w:t>
      </w:r>
    </w:p>
    <w:p w:rsidR="00312CC2" w:rsidRPr="00B731ED" w:rsidRDefault="00312CC2" w:rsidP="00A91AFE">
      <w:pPr>
        <w:shd w:val="clear" w:color="auto" w:fill="FFFFFF"/>
        <w:spacing w:before="75" w:after="75" w:line="288" w:lineRule="atLeast"/>
        <w:ind w:left="720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B731ED">
        <w:rPr>
          <w:rFonts w:ascii="Times New Roman" w:eastAsia="Times New Roman" w:hAnsi="Times New Roman" w:cs="Times New Roman"/>
          <w:color w:val="2A2A2A"/>
          <w:lang w:eastAsia="ru-RU"/>
        </w:rPr>
        <w:t xml:space="preserve">- обеспечить при составлении рабочих программ и учебно-тематического планирования наличие раздела по повторению, обобщению и систематизации материала. При организации мониторинга уровня </w:t>
      </w:r>
      <w:proofErr w:type="spellStart"/>
      <w:r w:rsidRPr="00B731ED">
        <w:rPr>
          <w:rFonts w:ascii="Times New Roman" w:eastAsia="Times New Roman" w:hAnsi="Times New Roman" w:cs="Times New Roman"/>
          <w:color w:val="2A2A2A"/>
          <w:lang w:eastAsia="ru-RU"/>
        </w:rPr>
        <w:t>сформированности</w:t>
      </w:r>
      <w:proofErr w:type="spellEnd"/>
      <w:r w:rsidRPr="00B731ED">
        <w:rPr>
          <w:rFonts w:ascii="Times New Roman" w:eastAsia="Times New Roman" w:hAnsi="Times New Roman" w:cs="Times New Roman"/>
          <w:color w:val="2A2A2A"/>
          <w:lang w:eastAsia="ru-RU"/>
        </w:rPr>
        <w:t xml:space="preserve"> предметных компетенций использовать комплексные, нетрадиционные задачи прикладного ипрактического характера;</w:t>
      </w:r>
    </w:p>
    <w:p w:rsidR="00312CC2" w:rsidRPr="00B731ED" w:rsidRDefault="00312CC2" w:rsidP="00A91AFE">
      <w:pPr>
        <w:shd w:val="clear" w:color="auto" w:fill="FFFFFF"/>
        <w:spacing w:before="75" w:after="75" w:line="288" w:lineRule="atLeast"/>
        <w:ind w:left="720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B731ED">
        <w:rPr>
          <w:rFonts w:ascii="Times New Roman" w:eastAsia="Times New Roman" w:hAnsi="Times New Roman" w:cs="Times New Roman"/>
          <w:color w:val="2A2A2A"/>
          <w:lang w:eastAsia="ru-RU"/>
        </w:rPr>
        <w:t xml:space="preserve">- совершенствовать методы и формы проведения учебных занятий, использование ими активных и интерактивных методов обучения, цифровых образовательных ресурсов, тестовых форм контроля уровня подготовки учащихся, реализацию усиления </w:t>
      </w:r>
      <w:proofErr w:type="spellStart"/>
      <w:r w:rsidRPr="00B731ED">
        <w:rPr>
          <w:rFonts w:ascii="Times New Roman" w:eastAsia="Times New Roman" w:hAnsi="Times New Roman" w:cs="Times New Roman"/>
          <w:color w:val="2A2A2A"/>
          <w:lang w:eastAsia="ru-RU"/>
        </w:rPr>
        <w:t>деятельностного</w:t>
      </w:r>
      <w:proofErr w:type="spellEnd"/>
      <w:r w:rsidRPr="00B731ED">
        <w:rPr>
          <w:rFonts w:ascii="Times New Roman" w:eastAsia="Times New Roman" w:hAnsi="Times New Roman" w:cs="Times New Roman"/>
          <w:color w:val="2A2A2A"/>
          <w:lang w:eastAsia="ru-RU"/>
        </w:rPr>
        <w:t xml:space="preserve"> подхода, практико-ориентированного направления преподавания учебных предметов;</w:t>
      </w:r>
    </w:p>
    <w:p w:rsidR="00312CC2" w:rsidRPr="00B731ED" w:rsidRDefault="00312CC2" w:rsidP="00A91AFE">
      <w:pPr>
        <w:shd w:val="clear" w:color="auto" w:fill="FFFFFF"/>
        <w:spacing w:before="75" w:after="75" w:line="288" w:lineRule="atLeast"/>
        <w:ind w:left="720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B731ED">
        <w:rPr>
          <w:rFonts w:ascii="Times New Roman" w:eastAsia="Times New Roman" w:hAnsi="Times New Roman" w:cs="Times New Roman"/>
          <w:color w:val="2A2A2A"/>
          <w:lang w:eastAsia="ru-RU"/>
        </w:rPr>
        <w:t>- усилить ответственность за ведение школьной документации в части выполнения программ и её практической части, и подготовки учащихся к ГИА.</w:t>
      </w:r>
    </w:p>
    <w:p w:rsidR="00312CC2" w:rsidRPr="00B731ED" w:rsidRDefault="00312CC2" w:rsidP="00A91AFE">
      <w:pPr>
        <w:shd w:val="clear" w:color="auto" w:fill="FFFFFF"/>
        <w:spacing w:before="75" w:after="75" w:line="288" w:lineRule="atLeast"/>
        <w:ind w:left="720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B731ED">
        <w:rPr>
          <w:rFonts w:ascii="Times New Roman" w:eastAsia="Times New Roman" w:hAnsi="Times New Roman" w:cs="Times New Roman"/>
          <w:color w:val="2A2A2A"/>
          <w:lang w:eastAsia="ru-RU"/>
        </w:rPr>
        <w:t>- проводить в системе дополнительные занятия по подготовке к ГИА.</w:t>
      </w:r>
    </w:p>
    <w:p w:rsidR="00312CC2" w:rsidRPr="00B731ED" w:rsidRDefault="00312CC2" w:rsidP="00A91AFE">
      <w:pPr>
        <w:shd w:val="clear" w:color="auto" w:fill="FFFFFF"/>
        <w:spacing w:after="75" w:line="274" w:lineRule="atLeast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</w:p>
    <w:p w:rsidR="00312CC2" w:rsidRPr="00C307B5" w:rsidRDefault="00312CC2" w:rsidP="00A91AFE">
      <w:pPr>
        <w:shd w:val="clear" w:color="auto" w:fill="FFFFFF"/>
        <w:spacing w:before="43" w:after="75" w:line="274" w:lineRule="atLeast"/>
        <w:jc w:val="both"/>
        <w:rPr>
          <w:rFonts w:ascii="Verdana" w:eastAsia="Times New Roman" w:hAnsi="Verdana" w:cs="Times New Roman"/>
          <w:color w:val="2A2A2A"/>
          <w:sz w:val="18"/>
          <w:szCs w:val="18"/>
          <w:lang w:eastAsia="ru-RU"/>
        </w:rPr>
      </w:pPr>
      <w:r w:rsidRPr="00C307B5">
        <w:rPr>
          <w:rFonts w:ascii="Verdana" w:eastAsia="Times New Roman" w:hAnsi="Verdana" w:cs="Times New Roman"/>
          <w:color w:val="2A2A2A"/>
          <w:sz w:val="20"/>
          <w:lang w:eastAsia="ru-RU"/>
        </w:rPr>
        <w:t> </w:t>
      </w:r>
    </w:p>
    <w:p w:rsidR="00312CC2" w:rsidRPr="00C307B5" w:rsidRDefault="00312CC2" w:rsidP="00A91AFE">
      <w:pPr>
        <w:shd w:val="clear" w:color="auto" w:fill="FFFFFF"/>
        <w:spacing w:before="43" w:after="75" w:line="274" w:lineRule="atLeast"/>
        <w:jc w:val="both"/>
        <w:rPr>
          <w:rFonts w:ascii="Verdana" w:eastAsia="Times New Roman" w:hAnsi="Verdana" w:cs="Times New Roman"/>
          <w:color w:val="2A2A2A"/>
          <w:sz w:val="18"/>
          <w:szCs w:val="18"/>
          <w:lang w:eastAsia="ru-RU"/>
        </w:rPr>
      </w:pPr>
      <w:r w:rsidRPr="00C307B5">
        <w:rPr>
          <w:rFonts w:ascii="Verdana" w:eastAsia="Times New Roman" w:hAnsi="Verdana" w:cs="Times New Roman"/>
          <w:color w:val="2A2A2A"/>
          <w:sz w:val="20"/>
          <w:lang w:eastAsia="ru-RU"/>
        </w:rPr>
        <w:t> </w:t>
      </w:r>
    </w:p>
    <w:p w:rsidR="00312CC2" w:rsidRPr="00C307B5" w:rsidRDefault="00312CC2" w:rsidP="00A91AFE">
      <w:pPr>
        <w:shd w:val="clear" w:color="auto" w:fill="FFFFFF"/>
        <w:spacing w:before="43" w:after="75" w:line="274" w:lineRule="atLeast"/>
        <w:jc w:val="both"/>
        <w:rPr>
          <w:rFonts w:ascii="Verdana" w:eastAsia="Times New Roman" w:hAnsi="Verdana" w:cs="Times New Roman"/>
          <w:color w:val="2A2A2A"/>
          <w:sz w:val="18"/>
          <w:szCs w:val="18"/>
          <w:lang w:eastAsia="ru-RU"/>
        </w:rPr>
      </w:pPr>
      <w:r w:rsidRPr="00C307B5">
        <w:rPr>
          <w:rFonts w:ascii="Verdana" w:eastAsia="Times New Roman" w:hAnsi="Verdana" w:cs="Times New Roman"/>
          <w:color w:val="2A2A2A"/>
          <w:sz w:val="20"/>
          <w:lang w:eastAsia="ru-RU"/>
        </w:rPr>
        <w:t> </w:t>
      </w:r>
    </w:p>
    <w:p w:rsidR="00312CC2" w:rsidRPr="004E484C" w:rsidRDefault="00312CC2" w:rsidP="00A91AFE">
      <w:pPr>
        <w:shd w:val="clear" w:color="auto" w:fill="FFFFFF"/>
        <w:spacing w:before="43" w:after="75" w:line="274" w:lineRule="atLeast"/>
        <w:jc w:val="both"/>
        <w:rPr>
          <w:rFonts w:ascii="Verdana" w:eastAsia="Times New Roman" w:hAnsi="Verdana" w:cs="Times New Roman"/>
          <w:color w:val="2A2A2A"/>
          <w:sz w:val="18"/>
          <w:szCs w:val="18"/>
          <w:lang w:eastAsia="ru-RU"/>
        </w:rPr>
      </w:pPr>
      <w:r w:rsidRPr="00C307B5">
        <w:rPr>
          <w:rFonts w:ascii="Verdana" w:eastAsia="Times New Roman" w:hAnsi="Verdana" w:cs="Times New Roman"/>
          <w:color w:val="2A2A2A"/>
          <w:sz w:val="20"/>
          <w:lang w:eastAsia="ru-RU"/>
        </w:rPr>
        <w:t> </w:t>
      </w:r>
    </w:p>
    <w:p w:rsidR="00426E5F" w:rsidRDefault="00426E5F" w:rsidP="00A91AFE">
      <w:pPr>
        <w:jc w:val="both"/>
      </w:pPr>
    </w:p>
    <w:sectPr w:rsidR="00426E5F" w:rsidSect="00355A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BA" w:rsidRDefault="008115BA" w:rsidP="00FA22DA">
      <w:pPr>
        <w:spacing w:after="0" w:line="240" w:lineRule="auto"/>
      </w:pPr>
      <w:r>
        <w:separator/>
      </w:r>
    </w:p>
  </w:endnote>
  <w:endnote w:type="continuationSeparator" w:id="0">
    <w:p w:rsidR="008115BA" w:rsidRDefault="008115BA" w:rsidP="00FA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BA" w:rsidRDefault="008115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BA" w:rsidRDefault="008115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BA" w:rsidRDefault="008115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BA" w:rsidRDefault="008115BA" w:rsidP="00FA22DA">
      <w:pPr>
        <w:spacing w:after="0" w:line="240" w:lineRule="auto"/>
      </w:pPr>
      <w:r>
        <w:separator/>
      </w:r>
    </w:p>
  </w:footnote>
  <w:footnote w:type="continuationSeparator" w:id="0">
    <w:p w:rsidR="008115BA" w:rsidRDefault="008115BA" w:rsidP="00FA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BA" w:rsidRDefault="008115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BA" w:rsidRDefault="008115B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BA" w:rsidRDefault="008115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399"/>
    <w:multiLevelType w:val="multilevel"/>
    <w:tmpl w:val="9A64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B3812"/>
    <w:multiLevelType w:val="multilevel"/>
    <w:tmpl w:val="FB2C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CC2"/>
    <w:rsid w:val="00021872"/>
    <w:rsid w:val="0004037C"/>
    <w:rsid w:val="000B6B71"/>
    <w:rsid w:val="00114F80"/>
    <w:rsid w:val="00123BAB"/>
    <w:rsid w:val="001F58AE"/>
    <w:rsid w:val="00211BE9"/>
    <w:rsid w:val="00310E83"/>
    <w:rsid w:val="00312CC2"/>
    <w:rsid w:val="00355ABA"/>
    <w:rsid w:val="00426E5F"/>
    <w:rsid w:val="00451D16"/>
    <w:rsid w:val="004929D8"/>
    <w:rsid w:val="00496C83"/>
    <w:rsid w:val="004C059E"/>
    <w:rsid w:val="00526060"/>
    <w:rsid w:val="00545248"/>
    <w:rsid w:val="00572BEE"/>
    <w:rsid w:val="006203FC"/>
    <w:rsid w:val="00637C98"/>
    <w:rsid w:val="00791FC2"/>
    <w:rsid w:val="008115BA"/>
    <w:rsid w:val="0094464B"/>
    <w:rsid w:val="009C533A"/>
    <w:rsid w:val="00A91AFE"/>
    <w:rsid w:val="00AA2CB7"/>
    <w:rsid w:val="00AC70B0"/>
    <w:rsid w:val="00B120E2"/>
    <w:rsid w:val="00B61EB0"/>
    <w:rsid w:val="00D211B2"/>
    <w:rsid w:val="00D92FD7"/>
    <w:rsid w:val="00D9745A"/>
    <w:rsid w:val="00E03D48"/>
    <w:rsid w:val="00E576E5"/>
    <w:rsid w:val="00E921CA"/>
    <w:rsid w:val="00EB31F8"/>
    <w:rsid w:val="00EB42AC"/>
    <w:rsid w:val="00F642F8"/>
    <w:rsid w:val="00FA22DA"/>
    <w:rsid w:val="00FE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12CC2"/>
    <w:rPr>
      <w:b/>
      <w:bCs/>
    </w:rPr>
  </w:style>
  <w:style w:type="character" w:customStyle="1" w:styleId="fontstyle38">
    <w:name w:val="fontstyle38"/>
    <w:basedOn w:val="a0"/>
    <w:rsid w:val="00312CC2"/>
  </w:style>
  <w:style w:type="character" w:styleId="a4">
    <w:name w:val="Hyperlink"/>
    <w:basedOn w:val="a0"/>
    <w:uiPriority w:val="99"/>
    <w:semiHidden/>
    <w:unhideWhenUsed/>
    <w:rsid w:val="00312C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2CC2"/>
  </w:style>
  <w:style w:type="character" w:customStyle="1" w:styleId="fontstyle32">
    <w:name w:val="fontstyle32"/>
    <w:basedOn w:val="a0"/>
    <w:rsid w:val="00312CC2"/>
  </w:style>
  <w:style w:type="paragraph" w:customStyle="1" w:styleId="style7">
    <w:name w:val="style7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312CC2"/>
  </w:style>
  <w:style w:type="character" w:customStyle="1" w:styleId="apple-converted-space">
    <w:name w:val="apple-converted-space"/>
    <w:basedOn w:val="a0"/>
    <w:rsid w:val="00312CC2"/>
  </w:style>
  <w:style w:type="paragraph" w:customStyle="1" w:styleId="style19">
    <w:name w:val="style19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rsid w:val="00312CC2"/>
  </w:style>
  <w:style w:type="paragraph" w:customStyle="1" w:styleId="style18">
    <w:name w:val="style18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style39"/>
    <w:basedOn w:val="a0"/>
    <w:rsid w:val="00312CC2"/>
  </w:style>
  <w:style w:type="paragraph" w:customStyle="1" w:styleId="style16">
    <w:name w:val="style16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style33"/>
    <w:basedOn w:val="a0"/>
    <w:rsid w:val="00312CC2"/>
  </w:style>
  <w:style w:type="paragraph" w:customStyle="1" w:styleId="style15">
    <w:name w:val="style15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style36"/>
    <w:basedOn w:val="a0"/>
    <w:rsid w:val="00312CC2"/>
  </w:style>
  <w:style w:type="paragraph" w:customStyle="1" w:styleId="style20">
    <w:name w:val="style20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312CC2"/>
  </w:style>
  <w:style w:type="paragraph" w:customStyle="1" w:styleId="style10">
    <w:name w:val="style10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style40"/>
    <w:basedOn w:val="a0"/>
    <w:rsid w:val="00312CC2"/>
  </w:style>
  <w:style w:type="character" w:customStyle="1" w:styleId="fontstyle35">
    <w:name w:val="fontstyle35"/>
    <w:basedOn w:val="a0"/>
    <w:rsid w:val="00312CC2"/>
  </w:style>
  <w:style w:type="paragraph" w:customStyle="1" w:styleId="style23">
    <w:name w:val="style23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31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2CC2"/>
  </w:style>
  <w:style w:type="paragraph" w:styleId="a9">
    <w:name w:val="footer"/>
    <w:basedOn w:val="a"/>
    <w:link w:val="aa"/>
    <w:uiPriority w:val="99"/>
    <w:semiHidden/>
    <w:unhideWhenUsed/>
    <w:rsid w:val="0031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2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E37D-DC25-42F0-86F8-6FDAF930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22</Pages>
  <Words>5403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Нуриет</dc:creator>
  <cp:lastModifiedBy>ЗУЛЯ</cp:lastModifiedBy>
  <cp:revision>10</cp:revision>
  <dcterms:created xsi:type="dcterms:W3CDTF">2018-08-03T19:40:00Z</dcterms:created>
  <dcterms:modified xsi:type="dcterms:W3CDTF">2021-04-29T13:35:00Z</dcterms:modified>
</cp:coreProperties>
</file>