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534EA" w:rsidRDefault="007534EA" w:rsidP="0075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Публичный доклад директора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МБОУ «СШ №8» а. Псейтук</w:t>
      </w:r>
      <w:r w:rsidRPr="007534EA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за 2018-2019 учебный год.</w:t>
      </w: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bookmarkStart w:id="0" w:name="_GoBack"/>
      <w:bookmarkEnd w:id="0"/>
    </w:p>
    <w:p w:rsidR="007534EA" w:rsidRPr="007534EA" w:rsidRDefault="007534EA" w:rsidP="007534EA">
      <w:pPr>
        <w:numPr>
          <w:ilvl w:val="0"/>
          <w:numId w:val="11"/>
        </w:num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характеристика учреждения.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Муниципальное бюджетное общеобразовательное  учреждение «Средняя школа №8 имени И.Х. Барона» аула Псейтук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Адыгея открыта в 1922 году как двухклассная школа, далее преобразовывалась в четырехклассную, восьмилетнюю и в 1973 году - в среднюю общеобразовательную школу.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Лицензия на   право   осуществления   образовательной   деятельности – серия 01Л01 №0000384 от 30 сентября 2015 г. Свидетельство о государственной аккредитаци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01А01 № 0000179 от 23сентября 2015 г.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МБОУ «СШ №8»  относится к статусу населённого пункта, где низкая рождаемость, малонаселенный аул.  Поэтому и малая наполняемость классов.</w:t>
      </w:r>
    </w:p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Школа является культурно- просветительным центром.</w:t>
      </w:r>
    </w:p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учащихся: 70, из них: мальчики –30, девочки –40.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Количество сме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н–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смена, в первую смену занимаются обучающиеся начальных классов 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оучающиеся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–10 классов.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классов по ступеням:1-4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 -4 класса комплекта, 5 - 9 – 5 классов – комплектов, 10-11 классы- 1 клас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классов - комплектов: 10.     </w:t>
      </w:r>
    </w:p>
    <w:p w:rsidR="007534EA" w:rsidRPr="007534EA" w:rsidRDefault="007534EA" w:rsidP="007534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школы: </w:t>
      </w:r>
      <w:r w:rsidRPr="007534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Создание условий для развития творческого потенциала всех субъектов образовательного процесса в школе в условиях внедрения и реализации ФГОС с целью формирования всесторонне и гармонично развитой личности, способной к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саморазвитию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,г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ражданскому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самоопределению на основе демократических, патриотических, культурно-исторических ценностей мировой культуры и традиций народов России</w:t>
      </w:r>
    </w:p>
    <w:p w:rsidR="007534EA" w:rsidRPr="007534EA" w:rsidRDefault="007534EA" w:rsidP="007534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2018-2019 учебном году педагогический коллектив работал над решением следующих задач:</w:t>
      </w:r>
    </w:p>
    <w:p w:rsidR="007534EA" w:rsidRPr="007534EA" w:rsidRDefault="007534EA" w:rsidP="007534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повышения качества образовательной подготовки за счет: 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создания условий для повышения качества образования;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совершенствования механизмов повышения мотивации обучающихся к учебной деятельности;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создания образовательной среды, обеспечивающей доступность и качество образования в условиях реализации ФГОС начального образования (НОО);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создания условий для реализации ФГОС основного общего образования (ООО);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34EA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результатов оценочных процедур при планировании мероприятий  внутриучрежденческого контроля;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создания внутренней системы оценки качества образования на основе сопоставимости и сравнимости показателей качества образования, получаемых в ходе проведения различных оценочных процедур; 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повышению  результатов ГИА в форме ЕГЭ и  ОГЭ, формирования у выпускников и их родителей ответственного  и мотивированного отношения к государственной итоговой аттестации;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школьных программ, имеющих практическую значимость и направленность на пропаганду здорового образа жизни, на увеличение охвата обучающихся горячим питанием;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условий для самореализации обучающихся, для  расширения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реализации  мероприятий  по работе с одаренными детьми для реализации мероприятий по работе с мотивированными обучающимися.</w:t>
      </w:r>
      <w:proofErr w:type="gramEnd"/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Совершенствование воспитательной системы школы на основе работы </w:t>
      </w:r>
      <w:proofErr w:type="gramStart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работы по реализации Концепции духовно- нравственного воспитания личности гражданина России;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работы по вовлечению обучающихся в Российское движение школьников и волонтерское движение, создание отряда «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числа обучающихся 7 класса;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воспитательной работы с учетом основных мероприятий, проводимых в рамках десятилетия Детства;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кинофильмов как эффективное средство воспитания;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гражданско-патриотических качеств обучающихся, стремления к здоровому образу жизни.</w:t>
      </w:r>
    </w:p>
    <w:p w:rsidR="007534EA" w:rsidRPr="007534EA" w:rsidRDefault="007534EA" w:rsidP="007534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совершенствованию условий для выявления и поддержки одаренных детей;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системы ученического самоуправления и детского движения; преодолению  смещения акцента на организацию досуговой деятельности, повышению роли и участию ученических коллективов в решении ключевых вопросов школьной жизни;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комплекса профилактических мер, направленных на предотвращение негативных проявлений среди несовершеннолетних;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систематизированию работы по раннему выявлению неблагополучных семей и детей, оказавшихся в социально опасном положении, активизации психолог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работы с детьми «группы риска»;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комплекса мер, направленных на создание системы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деятельности службы медиации и конфликтной комиссии образовательного учреждения;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сплочению классных коллективов через повышение мотивации обучающихся к совместному участию в общешкольных внеклассных мероприятиях, экскурсионных программах, проектной деятельности;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вовлечению обучающихся в систему воспитательной работы в целях профилактики безнадзорности и правонарушений, формированию у школьников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 и активной адаптации на рынке труда.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Совершенствование системы дополнительного образования на основе: 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взаимодействия с ЦДОДД по увеличению охвата обучающихся разнообразными программами дополнительного образования;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благоприятных условий для выявления, развития и поддержки мотивированных детей в различных областях интеллектуальной и творческой деятельности;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по развитию творческих способностей, интеллектуально-нравственных качеств обучающихся;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самореализации, самообразования для дальнейшей профориентации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Повышение профессиональной компетентности </w:t>
      </w:r>
      <w:proofErr w:type="gramStart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534EA" w:rsidRPr="007534EA" w:rsidRDefault="007534EA" w:rsidP="007534EA">
      <w:pPr>
        <w:numPr>
          <w:ilvl w:val="0"/>
          <w:numId w:val="9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и методического уровня педагогов.</w:t>
      </w:r>
    </w:p>
    <w:p w:rsidR="007534EA" w:rsidRPr="007534EA" w:rsidRDefault="007534EA" w:rsidP="007534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образовательного процесса профессиональными кадрами, способными реализовать обновленное содержание образования; использовать положения предметных отношений в качестве ориентиров при изучении программ с обновленным содержанием образования;</w:t>
      </w:r>
    </w:p>
    <w:p w:rsidR="007534EA" w:rsidRPr="007534EA" w:rsidRDefault="007534EA" w:rsidP="007534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в которых учитель самостоятельно осознает необходимость повышения уровня своего профессионализма;</w:t>
      </w:r>
    </w:p>
    <w:p w:rsidR="007534EA" w:rsidRPr="007534EA" w:rsidRDefault="007534EA" w:rsidP="007534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подготовительной работы по переходу на новую модель аттестации педагогических кадров;</w:t>
      </w:r>
    </w:p>
    <w:p w:rsidR="007534EA" w:rsidRPr="007534EA" w:rsidRDefault="007534EA" w:rsidP="007534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комплекса мер по освоению механизмов новой модели аттестации педагогических работников;</w:t>
      </w:r>
    </w:p>
    <w:p w:rsidR="007534EA" w:rsidRPr="007534EA" w:rsidRDefault="007534EA" w:rsidP="007534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по реализации отработанной модели учительского роста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5.Совершенствование информационной образовательной среды школы за счет: </w:t>
      </w:r>
    </w:p>
    <w:p w:rsidR="007534EA" w:rsidRPr="007534EA" w:rsidRDefault="007534EA" w:rsidP="007534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эффективного информационного пространства школы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4EA" w:rsidRPr="007534EA" w:rsidRDefault="007534EA" w:rsidP="007534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современных информационн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коммуникационных технологий в учебной деятельности: проведение  мероприятий, направленных на формирование информационной культуры педагогического состава, учащихся и родителей; участия во всевозможных конкурсах и мероприятиях  Экспертного совета и сайта Единый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урок.рф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534EA" w:rsidRPr="007534EA" w:rsidRDefault="007534EA" w:rsidP="007534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форм и методов использования ИКТ в учебной деятельности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перед коллективом задачи решались через совершенствование методики проведения уроков, занятия элективных курсов,   олимпиады, конкурсы, предметные недели,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 проведение необходимых мероприятий по переходу на ФГОС второго поколения.</w:t>
      </w:r>
      <w:proofErr w:type="gram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Школой руководит директор, учитель физической культуры первой категории,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Хизетль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Дзакашуович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воспитательную деятельность  контролируют заместитель директора по УВР, Почетный работник общего образования РФ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Негуч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Мариет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Чатибовна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ответственная за воспитательную работу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Джамальдиновна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Государственно–общественный орган управления - Совет школы. В Совет школы  входят члены родительского комитета школы, учителя, обучающиеся 8-9 классов.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школе созданы </w:t>
      </w: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общешкольный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классные родительские комитеты в целях содействия в выполнении уставных задач, обеспечения единства педагогических требований к учащимся и оказания помощи семье в воспитании и обучении детей. Общешкольный родительский комитет является органом самоуправления учреждения образования и предназначен оказывать содействие в обеспечении школы и ее развитии.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целях развития методического обеспечения образовательной деятельности, инноваций, опытно-экспериментальной деятельности педагогического коллектива в школе функционирует Методический совет.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Методическая тема школы: </w:t>
      </w:r>
      <w:r w:rsidRPr="007534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EA" w:rsidRPr="007534EA" w:rsidRDefault="007534EA" w:rsidP="007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Методический совет работает над повышением уровня профессионального мастерства педагогических работников школы,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качества проведения учебных занятий на основе внедрения новых технологий, развитие познавательных возможностей и творческих способностей обучающихся.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Все эти  органы   осуществляют </w:t>
      </w: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социальной защиты участников образовательной деятельности. Вопросы обеспечения безопасности образовательной деятельности и охраны труда, воспитание </w:t>
      </w: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ответственного отношения к окружающей среде, к личному здоровью как индивидуальной и общественной ценности, к безопасности личности являются приоритетными направлениями деятельности администрации школы и органов государственно–общественного управления.</w:t>
      </w:r>
    </w:p>
    <w:p w:rsidR="007534EA" w:rsidRPr="007534EA" w:rsidRDefault="007534EA" w:rsidP="007534EA">
      <w:pPr>
        <w:spacing w:after="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школе  работает детская организация «Радуга», которая объединяет обучающихся  начального общего образования, основного общего образования и среднего общего образования.   В целях обеспечения прав обучающихся в управлении школой и защиты их прав   в школе действует орган ученического самоуправления - Совет 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старостаты</w:t>
      </w:r>
      <w:proofErr w:type="spellEnd"/>
      <w:r w:rsidRPr="007534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</w:t>
      </w:r>
      <w:r w:rsidRPr="007534EA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: 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negutch</w:t>
      </w:r>
      <w:proofErr w:type="spell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школы: </w:t>
      </w:r>
      <w:hyperlink r:id="rId6" w:history="1"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http://</w:t>
        </w:r>
        <w:proofErr w:type="spellStart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 w:eastAsia="ru-RU"/>
          </w:rPr>
          <w:t>sysobr</w:t>
        </w:r>
        <w:proofErr w:type="spellEnd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ru</w:t>
        </w:r>
        <w:proofErr w:type="spellEnd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/</w:t>
        </w:r>
        <w:proofErr w:type="spellStart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 w:eastAsia="ru-RU"/>
          </w:rPr>
          <w:t>sh</w:t>
        </w:r>
        <w:proofErr w:type="spellEnd"/>
        <w:r w:rsidRPr="00753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8</w:t>
        </w:r>
      </w:hyperlink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образовательной деятельности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работы школы по запланированным на 2018-2019 учебный год направлениям свидетельствуют о выполнении плана работы школы на 2018-2019 учебный год.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учебно-воспитательной деятельностью  осуществлялось в соответствии с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г. N 273-ФЗ "Об образовании в Российской Федерации"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 школы,  «Типовым положением об общеобразовательном учреждении», письмами и рекомендациями Министерства образования и науки РФ, Министерства образования и науки РА, управления образования администрации МО «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Тахтамукайский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план МБОУ «СШ № 8» а. Псейтук  является нормативным документом, регламентирующим организацию и содержание образовательной деятельности через совокупность дисциплин и их объемов, расположенных определенным образом во времени обучения. Суммарное итоговое количество учебных часов, указанных в учебном плане, определяет финансирование общеобразовательного учреждения из государственного бюджета. Количество часов, определенное школой на каждый предмет в учебном плане, предусматривает качественное усвоение учебной программы, обеспечивая выполнение Федерального государственного образовательного стандарта НОО (1-4 классы) и ООО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5-8  классы) и государственного образовательного стандарта (9,11 классы).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3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 - правовые основания формирования учебного плана.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 составлен на основании следующих нормативных документов:</w:t>
      </w:r>
    </w:p>
    <w:p w:rsidR="007534EA" w:rsidRPr="007534EA" w:rsidRDefault="007534EA" w:rsidP="007534EA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уровень: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Федеральный закон  «Об образовании в Российской Федерации» от 21.12. 2012 года  № 273-ФЗ.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Минобразования РФ от 05.03.04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Минобразования РФ от 09.03.04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образования".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Минобразования РФ от 20.08.08 № 241 «О внесении изменений в федеральный базисный учебный план и примерные учебные планы  для образовательных учреждений РФ, реализующих программы общего образования, утверждённые приказом Минобразования РФ от 9 марта 2004 № 1312.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№ 164 от 03.06.2008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proofErr w:type="gramEnd"/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№ 320 от 31.08.2009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proofErr w:type="gramEnd"/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№ 427 от 19.10.2009 г.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РФ от 17 декабря 2010 года № 1897 «Об утверждении и введении в действие федерального государственного стандарта основного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программы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№ 1241 от 26.11.10 г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 2643 от 10.11.2011г.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 июня 2011 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2004 г. № 1312.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№ 1067 от 19.12.2012 года «Об утверждении федерального перечня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 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№ 39 от 24.01.12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года за № 1089». 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№ 69 от 31.01.12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года за № 1089».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РФ № 1015 от 30.08.13 г.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7534EA">
        <w:rPr>
          <w:rFonts w:ascii="Times New Roman" w:eastAsia="Calibri" w:hAnsi="Times New Roman" w:cs="Times New Roman"/>
          <w:color w:val="000000"/>
          <w:sz w:val="28"/>
          <w:szCs w:val="28"/>
        </w:rPr>
        <w:t>(с изменениями №1342 от 13.12.2013г., 3598 от 28.05.2014г.).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№ 1643 от 29.12.14 г.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29 декабря 2014 года № 1644 « О внесении изменений в приказ МО и Н РФ от 17 декабря 2010 года № 1897 «Об утверждении и введении в действие федерального государственного стандарта основного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 253 от 31.03.2014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№ 08-761 от 25.05.2015 года «Об изучении предметных областей: «Основы религиозных культур и светской этики» и «Основы духовно – нравственной культуры народов России».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23 июня 2015 г.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(по физкультуре). 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Министерством юстиции Российской Федерации 2 февраля 2016 года, регистрационный № 40936).</w:t>
      </w:r>
    </w:p>
    <w:p w:rsidR="007534EA" w:rsidRPr="007534EA" w:rsidRDefault="007534EA" w:rsidP="007534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 Министерством юстиции Российской Федерации 2 февраля 2016 года, регистрационный № 40937). </w:t>
      </w:r>
    </w:p>
    <w:p w:rsidR="007534EA" w:rsidRPr="007534EA" w:rsidRDefault="007534EA" w:rsidP="007534EA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Региональный уровень:</w:t>
      </w:r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Закон РА от 27.12.2013 г. № 264 «Об образовании в Республике Адыгея».</w:t>
      </w:r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кабинета Министров Республики Адыгея от                         24.07. 2006 г. № 125 «О национально-региональном компоненте государственного образовательного стандарта».</w:t>
      </w:r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МО и Н РА от 06.07.2011 г. № 3406  «О методических рекомендациях по организации внеурочной деятельности в государственных и муниципальных образовательных учреждениях Республики Адыгея,  реализующих программы начального общего образования.</w:t>
      </w:r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РА от 25.03.2014 г. № 1536 «О примерных учебных (образовательных планах и рекомендациях государственным и муниципальным общеобразовательным учреждениям РА, реализующим основную образовательную программу начального общего образования, по формированию учебных (образовательных) планов в соответствии ФГОС НОО».</w:t>
      </w:r>
      <w:proofErr w:type="gramEnd"/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РА от 28.06.2017 г. № 4037 «О примерных учебных планах и рекомендациях государственным и муниципальным общеобразовательным организациям Республики Адыгея, реализующим основную образовательную программу основного общего образования, по формированию учебных планов при переходе на ФГОС ООО»</w:t>
      </w:r>
    </w:p>
    <w:p w:rsidR="007534EA" w:rsidRPr="007534EA" w:rsidRDefault="007534EA" w:rsidP="007534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РА от 28.06.2017 г. № 909 « О новой редакции базисных учебных планов образовательных организаций Республики Адыгея, реализующих программы основного общего и среднего общего образования».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на основании: </w:t>
      </w:r>
    </w:p>
    <w:p w:rsidR="007534EA" w:rsidRPr="007534EA" w:rsidRDefault="007534EA" w:rsidP="00753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МБОУ «СШ № 8» а. Псейтук; </w:t>
      </w:r>
    </w:p>
    <w:p w:rsidR="007534EA" w:rsidRPr="007534EA" w:rsidRDefault="007534EA" w:rsidP="00753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МБОУ «СШ № 8» а. Псейтук; </w:t>
      </w:r>
    </w:p>
    <w:p w:rsidR="007534EA" w:rsidRPr="007534EA" w:rsidRDefault="007534EA" w:rsidP="00753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развития МБОУ «СШ № 7» а. Псейтук на 2015-2020 гг.; </w:t>
      </w:r>
    </w:p>
    <w:p w:rsidR="007534EA" w:rsidRPr="007534EA" w:rsidRDefault="007534EA" w:rsidP="00753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Лицензии, серия РО №01Л01 №000384  от 30.09.2015 года, регистрационный № 1136, срок действия – бессрочно; </w:t>
      </w:r>
    </w:p>
    <w:p w:rsidR="007534EA" w:rsidRPr="007534EA" w:rsidRDefault="007534EA" w:rsidP="0075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Свидетельства о государственной аккредитации, серия 01А01 №0000179, регистрационный № 302 от 23.09.2015, срок действия до 23.09.2027 г.</w:t>
      </w:r>
    </w:p>
    <w:p w:rsidR="007534EA" w:rsidRPr="007534EA" w:rsidRDefault="007534EA" w:rsidP="007534EA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Начальное общее образование.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Учебный план предусматривает 4</w:t>
      </w:r>
      <w:r w:rsidRPr="007534EA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х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- летний срок освоения начального образования (1-4 классы).  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учебного плана начального общего образования направлена на формирование базовых основ и фундамента всего последующего обучения.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1-4 классов содержит две составляющие: обязательную часть и часть, формируемую участниками образовательных отношений: индивидуальные потребности обучающихся и внеурочная деятельность.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состав учебных предметов, которые должны быть реализованы в данных классах. Обязательная часть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личностное развитие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индивидуальностью. </w:t>
      </w:r>
    </w:p>
    <w:p w:rsidR="007534EA" w:rsidRPr="007534EA" w:rsidRDefault="007534EA" w:rsidP="007534E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 4 классе комплексный учебный курс «Основы религиозных культур и светской этики» реализуется через модуль « Основы светской этики».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региональными особенностями содержания образования 10-15% времени используется на национально-региональный компонент при изучении следующих учебных предметов инвариантной части учебного плана: </w:t>
      </w:r>
      <w:r w:rsidRPr="007534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Окружающий мир, Музыка, Изобразительное искусство, Технология, Физическая культура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1 - 4 классах изучение отдельных элементов «Основ безопасности жизнедеятельности» предусмотрены в интегрированном учебном предмете «Окружающий мир».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</w:t>
      </w:r>
      <w:proofErr w:type="spellStart"/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образовательныхотношений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 реализацию индивидуальных потребностей обучающихся.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1 классе в соответствии с санитарн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гигиеническими  требованиями эта часть отсутствует, во 2-4 классах- по три часа. Время, отводимое  на данную часть, использовано на увеличение учебных часов: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2-3 классах-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ч.- русский язык,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ч.- математика;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 классе-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ч.- русский язык,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Увеличение часов на изучение филологической области во 2-4 классах (русский язык) обусловлено  следующими  целями: обеспечение языкового и речевого развития младших школьников, формирование  представления о мире, российской истории, нравственности, развитие читательской активности.     С целью  развития у обучающихся  2-3  классов  логического мышления и формирования интеллектуальных познавательных учебных действий добавлены часы для изучения математики.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часть, формируемую участниками образовательных отношений, входит и внеурочная деятельность в 1-4 классах.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возможности образовательной организации, запросы и интересы обучающихся и их родителей (законных представителей), а также занятость обучающихся в муниципальной системе дополнительного образования, объем внеурочной деятельности обучающихся распределен по годам обучения.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внеурочной деятельности в МБОУ «СШ№8»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сейтук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линейная модель (часы всех программ распределены равномерно в течение учебного года).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В 1-4 классах проводятся часы по внеурочной деятельности в объеме 5 часов в неделю на каждый класс по направлениям:</w:t>
      </w:r>
    </w:p>
    <w:tbl>
      <w:tblPr>
        <w:tblpPr w:leftFromText="180" w:rightFromText="180" w:vertAnchor="text" w:horzAnchor="margin" w:tblpY="21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52"/>
        <w:gridCol w:w="885"/>
        <w:gridCol w:w="709"/>
        <w:gridCol w:w="992"/>
        <w:gridCol w:w="851"/>
        <w:gridCol w:w="992"/>
      </w:tblGrid>
      <w:tr w:rsidR="007534EA" w:rsidRPr="007534EA" w:rsidTr="00814AF5">
        <w:trPr>
          <w:cantSplit/>
          <w:trHeight w:val="252"/>
        </w:trPr>
        <w:tc>
          <w:tcPr>
            <w:tcW w:w="3369" w:type="dxa"/>
            <w:vMerge w:val="restart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vMerge w:val="restart"/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3437" w:type="dxa"/>
            <w:gridSpan w:val="4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  <w:vMerge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vMerge/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1кл.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2кл.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кг.</w:t>
            </w:r>
          </w:p>
        </w:tc>
        <w:tc>
          <w:tcPr>
            <w:tcW w:w="992" w:type="dxa"/>
            <w:vMerge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оздоровительное</w:t>
            </w:r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 Азбука добра</w:t>
            </w: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Мастерим сами</w:t>
            </w: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4EA" w:rsidRPr="007534EA" w:rsidTr="00814AF5">
        <w:trPr>
          <w:cantSplit/>
          <w:trHeight w:val="285"/>
        </w:trPr>
        <w:tc>
          <w:tcPr>
            <w:tcW w:w="336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5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34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Промежуточная аттестация, как отдельная процедура 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с целью проверки освоения учебного предмета, курса, дисциплины образовательной программы проводится во 2-4 классах по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компетенциям в форме теста, по предметам «Русский язык» в форме диктанта с грамматическим заданием, «Математика» и «Окружающий мир» в форме итоговой контрольной работы.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34EA" w:rsidRPr="007534EA" w:rsidRDefault="007534EA" w:rsidP="007534E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bCs/>
          <w:sz w:val="28"/>
          <w:szCs w:val="28"/>
        </w:rPr>
        <w:t>Основное общее образование.</w:t>
      </w:r>
    </w:p>
    <w:p w:rsidR="007534EA" w:rsidRPr="007534EA" w:rsidRDefault="007534EA" w:rsidP="007534EA">
      <w:pPr>
        <w:tabs>
          <w:tab w:val="left" w:pos="-284"/>
          <w:tab w:val="left" w:pos="10063"/>
        </w:tabs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план  5-8 классов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частей: обязательной части, и части, формируемой участниками образовательных отношений, включающей внеурочную деятельность.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Обязательная часть учебного плана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учебных предметов обязательных предметных областей, которые должны быть реализованы в  образовательной организации,  и учебное время, отводимое на их изучение по классам (годам) обучения.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региональными особенностями содержания образования   10-15% </w:t>
      </w:r>
      <w:r w:rsidRPr="007534EA">
        <w:rPr>
          <w:rFonts w:ascii="Times New Roman" w:eastAsia="Calibri" w:hAnsi="Times New Roman" w:cs="Times New Roman"/>
          <w:color w:val="000000"/>
          <w:sz w:val="28"/>
          <w:szCs w:val="28"/>
        </w:rPr>
        <w:t>времени будет отведено на национально-</w:t>
      </w:r>
      <w:r w:rsidRPr="007534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региональный компонент при изучении следующих образовательных предметов </w:t>
      </w:r>
      <w:r w:rsidRPr="007534E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инвариантной части учебного плана: </w:t>
      </w:r>
      <w:r w:rsidRPr="007534EA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>история, обществознание</w:t>
      </w:r>
      <w:proofErr w:type="gramStart"/>
      <w:r w:rsidRPr="007534EA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>,</w:t>
      </w:r>
      <w:r w:rsidRPr="007534EA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vertAlign w:val="subscript"/>
        </w:rPr>
        <w:t xml:space="preserve">, </w:t>
      </w:r>
      <w:proofErr w:type="gramEnd"/>
      <w:r w:rsidRPr="007534EA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география, биология, музыка,  ИЗО, ОБЖ, технология, физическая культура.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Часть базисного учебного плана, формируемая участниками образовательных отношений,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обучающихся. 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отводимое  на данную часть, использовано на увеличение учебных часов: 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 5 классе–1 час на адыгейский язык,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              -  1 час на адыгейскую литературу;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 6 классе-1 час  на адыгейскую литературу;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 7 классе - 1 час  на адыгейскую литературу,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-1 час  на биологию;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в 8 классе-1 час  на адыгейскую литературу,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-1 час  на литературу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Изучаются интегрировано: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-5/6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>ИЗО- 1 час, музыка- 1 час, технология-2 часа, физкультура- 3 часа;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- 7/8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534EA">
        <w:rPr>
          <w:rFonts w:ascii="Times New Roman" w:eastAsia="Calibri" w:hAnsi="Times New Roman" w:cs="Times New Roman"/>
          <w:sz w:val="28"/>
          <w:szCs w:val="28"/>
        </w:rPr>
        <w:t>.- физкультура- 3 часа, ОБЖ- 1 час, технология- 1 час, музыка – 1 час.</w:t>
      </w:r>
      <w:proofErr w:type="gramEnd"/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часть, формируемую участниками образовательных отношений, входит и внеурочная деятельность в 5-8 классах.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возможности образовательной организации, запросы и интересы обучающихся и их родителей (законных представителей), а также занятость обучающихся в муниципальной системе дополнительного образования, объем внеурочной деятельности обучающихся распределен по годам обучения.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внеурочной деятельности в МБОУ «СШ № 8» а. Псейтук реализуется линейная модель (часы всех программ распределены равномерно в течение учебного года).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4EA" w:rsidRPr="007534EA" w:rsidRDefault="007534EA" w:rsidP="007534E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Внеурочная деятельность, в объеме 2,5 часов на каждый класс представлена по направлениям: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708"/>
        <w:gridCol w:w="709"/>
        <w:gridCol w:w="709"/>
        <w:gridCol w:w="850"/>
        <w:gridCol w:w="993"/>
      </w:tblGrid>
      <w:tr w:rsidR="007534EA" w:rsidRPr="007534EA" w:rsidTr="00814AF5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534EA" w:rsidRPr="007534EA" w:rsidTr="00814AF5">
        <w:trPr>
          <w:trHeight w:val="284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4EA" w:rsidRPr="007534EA" w:rsidTr="00814AF5">
        <w:trPr>
          <w:trHeight w:val="4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534EA" w:rsidRPr="007534EA" w:rsidTr="00814AF5">
        <w:trPr>
          <w:trHeight w:val="17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Духовно- нравственная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534EA" w:rsidRPr="007534EA" w:rsidTr="00814AF5">
        <w:trPr>
          <w:trHeight w:val="225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Этика. Азбука добра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34EA" w:rsidRPr="007534EA" w:rsidTr="00814AF5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мир.  Мои права.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534EA" w:rsidRPr="007534EA" w:rsidTr="00814AF5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 и закон.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34EA" w:rsidRPr="007534EA" w:rsidTr="00814AF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Мастерим сами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534EA" w:rsidRPr="007534EA" w:rsidTr="00814AF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профессий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534EA" w:rsidRPr="007534EA" w:rsidTr="00814AF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534EA" w:rsidRPr="007534EA" w:rsidTr="00814AF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4EA" w:rsidRPr="007534EA" w:rsidRDefault="007534EA" w:rsidP="007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</w:tr>
    </w:tbl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Промежуточная аттестация, как отдельная процедура 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с целью проверки степени освоения учебного предмета, курса, дисциплины (модуля) образовательной программы в 5-7 классах будет проводиться 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следующих данных:</w:t>
      </w:r>
    </w:p>
    <w:tbl>
      <w:tblPr>
        <w:tblStyle w:val="af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2410"/>
        <w:gridCol w:w="6662"/>
      </w:tblGrid>
      <w:tr w:rsidR="007534EA" w:rsidRPr="007534EA" w:rsidTr="00814AF5">
        <w:tc>
          <w:tcPr>
            <w:tcW w:w="1135" w:type="dxa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Формы промежуточного контроля</w:t>
            </w:r>
          </w:p>
        </w:tc>
      </w:tr>
      <w:tr w:rsidR="007534EA" w:rsidRPr="007534EA" w:rsidTr="00814AF5">
        <w:tc>
          <w:tcPr>
            <w:tcW w:w="1135" w:type="dxa"/>
            <w:vMerge w:val="restart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итоговый контрольный диктант с грамматическим заданием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proofErr w:type="spellStart"/>
            <w:r w:rsidRPr="007534EA">
              <w:rPr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комплексная работа</w:t>
            </w:r>
          </w:p>
        </w:tc>
      </w:tr>
      <w:tr w:rsidR="007534EA" w:rsidRPr="007534EA" w:rsidTr="00814AF5">
        <w:tc>
          <w:tcPr>
            <w:tcW w:w="1135" w:type="dxa"/>
            <w:vMerge w:val="restart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итоговый контрольный диктант с грамматическим </w:t>
            </w:r>
            <w:r w:rsidRPr="007534EA">
              <w:rPr>
                <w:sz w:val="28"/>
                <w:szCs w:val="28"/>
              </w:rPr>
              <w:lastRenderedPageBreak/>
              <w:t>заданием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proofErr w:type="spellStart"/>
            <w:r w:rsidRPr="007534EA">
              <w:rPr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комплексная работа</w:t>
            </w:r>
          </w:p>
        </w:tc>
      </w:tr>
      <w:tr w:rsidR="007534EA" w:rsidRPr="007534EA" w:rsidTr="00814AF5">
        <w:tc>
          <w:tcPr>
            <w:tcW w:w="1135" w:type="dxa"/>
            <w:vMerge w:val="restart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итоговый контрольный диктант с грамматическим заданием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proofErr w:type="spellStart"/>
            <w:r w:rsidRPr="007534EA">
              <w:rPr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комплексная работа</w:t>
            </w:r>
          </w:p>
        </w:tc>
      </w:tr>
      <w:tr w:rsidR="007534EA" w:rsidRPr="007534EA" w:rsidTr="00814AF5">
        <w:tc>
          <w:tcPr>
            <w:tcW w:w="1135" w:type="dxa"/>
            <w:vMerge w:val="restart"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>итоговый контрольный диктант с грамматическим заданием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 xml:space="preserve">итоговая контрольная работа 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</w:tcPr>
          <w:p w:rsidR="007534EA" w:rsidRPr="007534EA" w:rsidRDefault="007534EA" w:rsidP="007534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4EA">
              <w:rPr>
                <w:color w:val="000000"/>
                <w:sz w:val="28"/>
                <w:szCs w:val="28"/>
              </w:rPr>
              <w:t xml:space="preserve">итоговая контрольная работа </w:t>
            </w:r>
          </w:p>
        </w:tc>
      </w:tr>
      <w:tr w:rsidR="007534EA" w:rsidRPr="007534EA" w:rsidTr="00814AF5">
        <w:tc>
          <w:tcPr>
            <w:tcW w:w="1135" w:type="dxa"/>
            <w:vMerge/>
          </w:tcPr>
          <w:p w:rsidR="007534EA" w:rsidRPr="007534EA" w:rsidRDefault="007534EA" w:rsidP="0075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proofErr w:type="spellStart"/>
            <w:r w:rsidRPr="007534EA">
              <w:rPr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6662" w:type="dxa"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комплексная работа</w:t>
            </w:r>
          </w:p>
        </w:tc>
      </w:tr>
    </w:tbl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9 класса имеет две части: </w:t>
      </w:r>
      <w:r w:rsidRPr="00753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инвариантную и вариативную.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Инвариантная часть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федеральный компонент (обязательные учебные предметы) и региональный (национально-региональный) компонент. 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7534EA">
        <w:rPr>
          <w:rFonts w:ascii="Times New Roman" w:eastAsia="Calibri" w:hAnsi="Times New Roman" w:cs="Times New Roman"/>
          <w:b/>
          <w:sz w:val="28"/>
          <w:szCs w:val="28"/>
        </w:rPr>
        <w:t>федерального компонента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изучаются следующие предметы: русский язык, литература, иностранный язык,  алгебра, геометрия, информатика и ИКТ, история, обществознание, география, природоведение, физика, химия, биология, музыка, изобразительное искусство, ОБЖ, искусство, физическая культура.</w:t>
      </w:r>
      <w:proofErr w:type="gramEnd"/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7534EA">
        <w:rPr>
          <w:rFonts w:ascii="Times New Roman" w:eastAsia="Calibri" w:hAnsi="Times New Roman" w:cs="Times New Roman"/>
          <w:b/>
          <w:sz w:val="28"/>
          <w:szCs w:val="28"/>
        </w:rPr>
        <w:t>регионального компонента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изучаются адыгейский язык, адыгейская литература,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адыгэ</w:t>
      </w:r>
      <w:proofErr w:type="spell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хабзэ</w:t>
      </w:r>
      <w:proofErr w:type="spellEnd"/>
      <w:r w:rsidRPr="007534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МО и Н РФ часы из компонента образовательного учреждения переданы  на изучение следующего элективного курса: 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в 9 классе-1 час в неделю на изучение элективного курса «Функция: просто, сложно, интересно».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рекомендациями Министерства образования и науки Российской Федерации и Министерства образования и науки Республики Адыгея 10-15% времени используется  на национальн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региональный компонент при изучении предметов инвариантной части учебного плана: география, обществознание, история, биология, музыка, изобразительное искусство, технология, физическая культура.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bCs/>
          <w:sz w:val="28"/>
          <w:szCs w:val="28"/>
        </w:rPr>
        <w:t>           </w:t>
      </w:r>
      <w:r w:rsidRPr="007534E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Среднее общее образование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11 класса имеет две части: инвариантную и вариативную.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Инвариантная часть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федеральный компонент (обязательные учебные предметы) и региональный (национально-региональный) компонент.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национально – региональный компонент среднего общего образования включены предметы: </w:t>
      </w:r>
      <w:r w:rsidRPr="007534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Адыгейский язык, Адыгейская литература.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адыгейского языка и литературы регламентируется национально-региональным компонентом государственного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образовательного стандарта, утвержденным постановлением Кабинета Министров Республики Адыгея от 24 июля 2006г. № 115 «О национально-региональном компоненте государственного образовательного стандарта».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следующих учебных предметов инвариантной части учебного плана: </w:t>
      </w:r>
      <w:r w:rsidRPr="007534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География, Обществознание, История, Биология, Технология, Физическая культура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10-15% времени следует использовать на национально – региональный компонент, с целью обеспечения изучения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образования краеведческой направленности.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Вариативная часть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компонентом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образовательнойорганизации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вариативной части учебного плана распределены следующим образом: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час на увеличение учебных часов по алгебре и началам анализа,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часа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увеличение учебных часов по русскому языку;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час на введение учебного часа по астрономии.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2018-2019учебном году четыре часа компонента образовательной организации  на ступени среднего общего образования отведены на следующие элективные курсы: 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 классе:</w:t>
      </w:r>
    </w:p>
    <w:p w:rsidR="007534EA" w:rsidRPr="007534EA" w:rsidRDefault="007534EA" w:rsidP="00753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</w:t>
      </w: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в глобальном мире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повышение уровня изучения обществознания,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к жизни обучающихся в информационном обществе в XXI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«Изобразительн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выразительные средства языка» направлен  на обучение учащихся, определяя роль изобразительно-выразительных средств, выявлять позицию автора к высказанной в тексте проблеме, выбран для более успешного прохождения ГИА по русскому языку.</w:t>
      </w:r>
    </w:p>
    <w:p w:rsidR="007534EA" w:rsidRPr="007534EA" w:rsidRDefault="007534EA" w:rsidP="00753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«Вычисляем без ошибок » выбран для более успешного прохождения ГИА по математике.</w:t>
      </w:r>
    </w:p>
    <w:p w:rsidR="007534EA" w:rsidRPr="007534EA" w:rsidRDefault="007534EA" w:rsidP="00753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«Глобальная география» направлен на  формирование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важных навыков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становления личности каждого обучающегося, воспитание гражданского самосознания, экологической культуры поведения, ответственности и активной жизненной позиции в процессе изучения глобальных проблем человечества.</w:t>
      </w:r>
    </w:p>
    <w:p w:rsidR="007534EA" w:rsidRPr="007534EA" w:rsidRDefault="007534EA" w:rsidP="00753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 Учебная нагрузка и режим занятий обучающихся 1-11 классов 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определяются в соответствии с внесенными изменениями в требования Сан </w:t>
      </w:r>
      <w:proofErr w:type="spellStart"/>
      <w:r w:rsidRPr="007534EA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2.4.2.2821 – 10 «Санитарн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обучения, в общеобразовательных учреждениях» (утвержден Постановлением Главного Государственного санитарного врача Российской Федерации от 24.11.2015г. № 81 «О внесении изменений № 3 в СанПиН 2.4.2.2821- 10, «Санитарно-эпидемиологические требования к условиям и организации обучения, содержания в общеобразовательных организациях», 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в Минюсте России 18.12.2015 года, регистрационный № 40154).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Продолжительность учебного года:  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 1 классе –   не менее 33 недель;  во 2-4, 9,10  классах – не менее 34 недель;  в    5-8  классах-   34-35 недель;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    Продолжительность учебной недели: 1 класс  – 5 дней, 2-11 классы- 6 дней. 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Продолжительность уроков: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    Для учащихся </w:t>
      </w:r>
      <w:r w:rsidRPr="007534EA">
        <w:rPr>
          <w:rFonts w:ascii="Times New Roman" w:eastAsia="Calibri" w:hAnsi="Times New Roman" w:cs="Times New Roman"/>
          <w:b/>
          <w:sz w:val="28"/>
          <w:szCs w:val="28"/>
        </w:rPr>
        <w:t>1 класса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 учебные занятия проводятся с использованием «ступенчатого» режима обучения: 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</w:rPr>
        <w:t>в первом полугодии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- в сентябр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октябре- по 3 урока в день по 35 минут каждый;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- в ноябр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декабре- по 4 урока в день по 35 минут каждый;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</w:rPr>
        <w:t>во втором полугодии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- январ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май- по 4 урока в день по 40 минут каждый.</w:t>
      </w:r>
    </w:p>
    <w:p w:rsidR="007534EA" w:rsidRPr="007534EA" w:rsidRDefault="007534EA" w:rsidP="007534E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</w:rPr>
        <w:t>2-11 классы</w:t>
      </w:r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– 45 минут.</w:t>
      </w:r>
    </w:p>
    <w:p w:rsidR="007534EA" w:rsidRPr="007534EA" w:rsidRDefault="007534EA" w:rsidP="0075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    </w:t>
      </w: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реализуются государственные образовательные (учебные)  программы, рекомендованные Министерством образования и науки РФ.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Образовательные программы и учебный план школы предусматривают выполнение государственной функции школ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этих целей обеспечивается поэтапным решением задач работы школы.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Постоянно осуществлялся контроль учебн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деятельности: выполнение всеобуча, состояние преподавания учебных предметов, УУД  обучающихся, качество ведения школьной документации, выполнение учебных программ и предусмотренного минимума письменных работ, подготовка и проведение государственной  итоговой аттестации за курс основной общей школы, подготовка и участие в ГИА в форме ОГЭ   обучающихся 9 класса и ЕГЭ- обучающихся 11 класса,   выполнение учебных программ элективных курсов по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универсальному непрофильному обучению, анализ результатов портфолио обучающихся 9 класса, выведение баллов по портфолио.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Учителя школы умело применяют в своей практике новые инновационные технологии. В 2018-2019  учебном году деятельность педагогов была направлена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создания условий для повышения качества образования;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совершенствования механизмов повышения мотивации обучающихся к учебной деятельности;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создания образовательной среды, обеспечивающей доступность и качество образования в условиях реализации ФГОС начального образования (НОО);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t>создания условий для реализации ФГОС основного общего образования (ООО);</w:t>
      </w:r>
    </w:p>
    <w:p w:rsidR="007534EA" w:rsidRPr="007534EA" w:rsidRDefault="007534EA" w:rsidP="0075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34EA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результатов оценочных процедур при планировании мероприятий  внутриучрежденческого контроля;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внутренней системы оценки качества образования на основе сопоставимости и сравнимости показателей качества образования, получаемых в ходе проведения различных оценочных процедур; 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повышению  результатов ГИА в форме ЕГЭ и  ОГЭ, формирования у выпускников и их родителей ответственного  и мотивированного отношения к государственной итоговой аттестации;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школьных программ, имеющих практическую значимость и направленность на пропаганду здорового образа жизни, на увеличение охвата обучающихся горячим питанием;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условий для самореализации обучающихся, для  расширения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подготовки;</w:t>
      </w:r>
    </w:p>
    <w:p w:rsidR="007534EA" w:rsidRPr="007534EA" w:rsidRDefault="007534EA" w:rsidP="007534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реализации  мероприятий  по работе с одаренными детьми для реализации мероприятий по работе с мотивированными обучающимися.</w:t>
      </w:r>
      <w:proofErr w:type="gram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Учителя школы активизировали познавательную деятельность обучающихся на уроках, применяя различные формы организации уроков, совершенствуя методы обучения, использовали современные инновационные технологии (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модульные, развивающие, технологии коллективного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взаимообучения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ИКТ,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другие)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 дополнительные занятия со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обучающимися, организовывали кружковую  работу с целью углубленного изучения некоторых предметов и подготовки  к ГИА, ВПР.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воспитательной системы школы строилось на основе работы </w:t>
      </w:r>
      <w:proofErr w:type="gramStart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работы по реализации Концепции духовно- нравственного воспитания личности гражданина России;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работы по вовлечению обучающихся в Российское движение школьников и волонтерское движение, создание отряда «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числа обучающихся 7 класса;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воспитательной работы с учетом основных мероприятий, проводимых в рамках десятилетия Детства;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кинофильмов как эффективное средство воспитания;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гражданско-патриотических качеств обучающихся, стремления к здоровому образу жизни.</w:t>
      </w:r>
    </w:p>
    <w:p w:rsidR="007534EA" w:rsidRPr="007534EA" w:rsidRDefault="007534EA" w:rsidP="007534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совершенствованию условий для выявления и поддержки одаренных детей;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системы ученического самоуправления и детского движения; преодолению  смещения акцента на организацию досуговой деятельности, повышению роли и участию ученических коллективов в решении ключевых вопросов школьной жизни;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комплекса профилактических мер, направленных на предотвращение негативных проявлений среди несовершеннолетних;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систематизированию работы по раннему выявлению неблагополучных семей и детей, оказавшихся в социально опасном положении, активизации психолог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работы с детьми «группы риска»;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комплекса мер, направленных на создание системы </w:t>
      </w:r>
      <w:proofErr w:type="spell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деятельности службы медиации и конфликтной комиссии образовательного учреждения;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сплочению классных коллективов через повышение мотивации обучающихся к совместному участию в общешкольных внеклассных мероприятиях, экскурсионных программах, проектной деятельности;</w:t>
      </w:r>
    </w:p>
    <w:p w:rsidR="007534EA" w:rsidRPr="007534EA" w:rsidRDefault="007534EA" w:rsidP="007534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вовлечению обучающихся в систему воспитательной работы в целях профилактики безнадзорности и правонарушений, формированию у школьников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 и активной адаптации на рынке труда.</w:t>
      </w:r>
    </w:p>
    <w:p w:rsidR="007534EA" w:rsidRPr="007534EA" w:rsidRDefault="007534EA" w:rsidP="00753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системы дополнительного образования строилось на основе: 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взаимодействия с ЦДОДД по увеличению охвата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разнообразными программами дополнительного образования;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благоприятных условий для выявления, развития и поддержки мотивированных детей в различных областях интеллектуальной и творческой деятельности;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по развитию творческих способностей, интеллектуально-нравственных качеств обучающихся;</w:t>
      </w:r>
    </w:p>
    <w:p w:rsidR="007534EA" w:rsidRPr="007534EA" w:rsidRDefault="007534EA" w:rsidP="00753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самореализации, самообразования для дальнейшей профориентации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Обучающиеся школы пополняют и углубляют свои знания и способности в различных кружках:   «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Активистах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музея» и «Краеведение»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Ф.Дж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.) музыкальном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З.З.) ,«Умелые руки»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С.Д.), «Народные промыслы» (Кобле Ч.Ю.), «Воздушный змей» и «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Автомоделирование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Мысс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   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рамках ФГОС НОО в 1-4 классах ведется внеурочная деятельность:   «Занимательная математика»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С.Ш.), «Мастерим сами»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С.Д.), «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З.З.), «Азбука добра» (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С.Ш.), «Шахматы»                            (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С.Д.).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ФГОС ООО в 5-8 классах ведется внеурочная деятельность:   «</w:t>
      </w: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 нравственная культура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«Мой мир.  Мои права», «Подросток и закон»           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Дзетль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З.А.),Мастерим сами»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С.Д.), «Мир вокального искусства»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З.З.), «Азбука добра» (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Коблева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Ш.И.), «</w:t>
      </w: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безопасности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   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базе школы работают филиалы ДЮСШ «Шапсуг», ДШИ а.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        а. Псейтук, сельская библиотека.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нашей школе проводится большая работа по недопущению потребления алкоголя, табачных изделий и наркотиков. Проводятся беседы на классных часах: «Курение опасно для вашего здоровья», «Суд над наркоманией!», «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о курении!», «Продли свой век!», «Вредным привычкам скажем: «Нет» и другие.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осуществления образовательной деятельности.</w:t>
      </w:r>
      <w:proofErr w:type="gram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работы школы: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Начальные классы 1-4кл. Начало занятий - 9.00, уроки по 45 минут с 21-26 часовой учебной нагрузкой в неделю.  </w:t>
      </w:r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учащихся </w:t>
      </w:r>
      <w:r w:rsidRPr="00753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класса</w:t>
      </w:r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учебные занятия проводятся с использованием «ступенчатого» режима обучения: </w:t>
      </w:r>
      <w:r w:rsidRPr="00753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первом полугодии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- в сентябр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октябре- по 3 урока в день по 35 минут каждый;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- в ноябр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декабре- по 4 урока в день по 35 минут каждый;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3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 втором полугодии</w:t>
      </w:r>
    </w:p>
    <w:p w:rsidR="007534EA" w:rsidRPr="007534EA" w:rsidRDefault="007534EA" w:rsidP="00753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- январ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>ь-</w:t>
      </w:r>
      <w:proofErr w:type="gramEnd"/>
      <w:r w:rsidRPr="00753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май- по 4 урока в день по 40 минут каждый.</w:t>
      </w:r>
    </w:p>
    <w:p w:rsidR="007534EA" w:rsidRPr="007534EA" w:rsidRDefault="007534EA" w:rsidP="0075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2-4 классы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шестидневная рабочая неделя, уроки по 45 минут.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5-9 классы.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шестидневной рабочей недели. Начало занятий в 9.00. Уроки по 45 минут с 32-36 часовой учебной нагрузкой в неделю. Окончание 6-го урока в 14.40.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10-11 классы.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шестидневной рабочей недели. Начало занятий в 9.00. Уроки по 45 минут с 37 часовой учебной нагрузкой в неделю. Окончание 7-го урока в 15.35.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Перемены по 10 минут, перерыв 20 минут после 3 и 4 уроков. Обед с 12.35 до 13.05. Вторая половина дня – индивидуальные консультации для обучающихся и родителей, работа кружков, секций, внеклассные мероприятия, творческие дела. Режим каникул: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31.10.- 09.11.18, зимние – 01.01 – 10.01.19, весенние - 22.03. – 31.03.19. Дополнительные 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каникулы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класса- с 11.02. по 17.02.2019 г.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образования.</w:t>
      </w:r>
    </w:p>
    <w:p w:rsidR="007534EA" w:rsidRPr="007534EA" w:rsidRDefault="007534EA" w:rsidP="007534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школа – 4 года</w:t>
      </w:r>
    </w:p>
    <w:p w:rsidR="007534EA" w:rsidRPr="007534EA" w:rsidRDefault="007534EA" w:rsidP="007534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 – 5 лет</w:t>
      </w:r>
    </w:p>
    <w:p w:rsidR="007534EA" w:rsidRPr="007534EA" w:rsidRDefault="007534EA" w:rsidP="007534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школа- 2 года   </w:t>
      </w:r>
    </w:p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для занятий физкультурой и спортом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территории школы находится  спортплощадка с баскетбольной и волейбольной площадками, футбольная площадка в центре аула.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имеет спортивный зал. Одним из важнейших направлений физического воспитания в школе является приобщение детей к физической культуре и спорту.      В школе разработаны и проводятся мероприятия по охране и укреплению здоровья </w:t>
      </w: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На первом месте в организации досуга обучающихся проведение общешкольных культурно-массовых мероприятий, направленных на воспитание культурных ценностей подрастающего поколения, на формирование позитивных жизненных установок.  Планированием и организацией общешкольных мероприятий занимается детская организация «Радуга»  под руководством ответственного за воспитательную работу 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С.Д.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Организация охраны, питания и медицинского обслуживания.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Для обеспечения безопасности жизнедеятельности образовательного учреждения  организовано круглосуточное дежурство обслуживающего персонала, в дневное время охрану осуществляет сторо</w:t>
      </w: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ж-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вахтер. Наличие средств пожаротушения соответствуют нормам.  В учреждении имеется ограждения по всему периметру территории.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Медицинское обслуживание по договору осуществляется   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Псейтукской</w:t>
      </w:r>
      <w:proofErr w:type="spell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ФАП.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учебного года проводятся углубленные медицинские осмотры с привлечением узких специалистов и проведением лабораторных исследований.  По результатам медосмотра заполняются листы здоровья в классных журналах. Так же всем учащимся школы проводятся профилактические прививки согласно календарю </w:t>
      </w:r>
      <w:proofErr w:type="spell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профпрививок</w:t>
      </w:r>
      <w:proofErr w:type="spell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 эпидемиологическим показаниям. Проводятся индивидуальные беседы и беседы в классных коллективах по профилактике инфекционных заболеваний, профилактике травматизма. В целях  пропаганды здорового образа жизни учащиеся принимают участие в акциях: «Спорт против наркотиков»,  «Я выбираю здоровый образ жизни».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школе организовано горячее питание. Питанием охвачено 100% </w:t>
      </w:r>
      <w:proofErr w:type="gramStart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Кадровый состав.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Школа полностью укомплектована преподавателями согласно штатному расписанию. Всего учителей в школе -12. Из них 3 учителя высшей </w:t>
      </w: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квалификационной категории,   7-первой квалификационной категории, 2- без категории.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Все  учителя школы имеют высшее педагогическое образование.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школе работают опытные учителя, чья целеустремленность, большая        работоспособность, постоянная тяга к поиску новых форм и методов обучения   отмечены правительственными наградами:  учитель математики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Коблева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работник общего образования РФ»., зам. директора по УВР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Негуч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М.Ч.- «Почетный работник общего образования РФ».  Почетными грамотами Министерства образования и науки РФ награждены – учитель математики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Коблева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Ш.И.,   почетной грамотой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награждена   учитель адыгейского языка и литературы Алексеенко С.Б., почетной грамотой МО и Н Р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Хизетль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Дзакашуович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Важным направлением работы МС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наполняемость классов- 7 человек.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Обеспечивается безопасность детей при перевозке к месту обучения.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автобус осуществляет подвоз 8  обучающихся и 4 учителей из соседнего аула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Хаштук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проходит медосмотр перед каждым выездом на рейс. Регулярно проводится техосмотр.</w:t>
      </w: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учреждения. Качество образования.</w:t>
      </w: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Администрацией школы и педагогическим коллективом была продолжена работа по повышению</w:t>
      </w:r>
      <w:r w:rsidRPr="007534EA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качества обучения школьников, так как достижение современного качества образования является неотъемлемой частью реализации Концепции развития системы общего образования.</w:t>
      </w: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Для повышения качества знаний обучающихся проводятся мероприятия, позволяющие проследить качество знаний по предметам. Проверялось преподавание русского языка в 9 классе (февраль), техника чтения в 1-8 классах (октябрь, апрель). Проведены входные контрольные работы по русскому языку и математике и адыгейскому языку во 2-9,11 классах (сентябрь). 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административные  КМС по математике, русскому языку и адыгейскому языку (декабрь). Проверка показала, что в целом по школе процент качества знаний по русскому языку- 60,5 %, по адыгейскому языку- 62,1 %, по математике-56,3%. Все работы проанализированы, содержание заданий соответствует обязательному уровню каждого класса.</w:t>
      </w: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Процент качества знаний по технике чтения   –85,8 %. Преподавателям начальных классов и учителю русского языка и литературы рекомендовано проводить индивидуальную работу с 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выполняющими норму техники чтения. </w:t>
      </w: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Из 62 аттестованных обучающихся 2-9,11 классов школы 2018-2019 учебный год закончили на «отлично» 11 человек.  На «4» и «5»- 25 человек, 1 неуспевающий-обучающийся 2 класса Круглый Георги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и математике. Успеваемость-98,3%, качество знаний- 59%.</w:t>
      </w:r>
    </w:p>
    <w:p w:rsidR="007534EA" w:rsidRPr="007534EA" w:rsidRDefault="007534EA" w:rsidP="007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МБОУ «СШ №_</w:t>
      </w:r>
      <w:r w:rsidRPr="00753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Pr="00753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 Псейтук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  2018-2019 учебного года.</w:t>
      </w:r>
    </w:p>
    <w:p w:rsidR="007534EA" w:rsidRPr="007534EA" w:rsidRDefault="007534EA" w:rsidP="007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67"/>
        <w:gridCol w:w="425"/>
        <w:gridCol w:w="1418"/>
        <w:gridCol w:w="992"/>
        <w:gridCol w:w="992"/>
        <w:gridCol w:w="851"/>
        <w:gridCol w:w="850"/>
        <w:gridCol w:w="709"/>
        <w:gridCol w:w="1843"/>
      </w:tblGrid>
      <w:tr w:rsidR="007534EA" w:rsidRPr="007534EA" w:rsidTr="00814AF5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Количество</w:t>
            </w:r>
          </w:p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учащихся на начало учебного года</w:t>
            </w:r>
          </w:p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(по </w:t>
            </w:r>
            <w:proofErr w:type="spellStart"/>
            <w:r w:rsidRPr="007534EA">
              <w:rPr>
                <w:sz w:val="24"/>
                <w:szCs w:val="24"/>
              </w:rPr>
              <w:t>статотчету</w:t>
            </w:r>
            <w:proofErr w:type="spellEnd"/>
            <w:r w:rsidRPr="007534E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4EA" w:rsidRPr="007534EA" w:rsidRDefault="007534EA" w:rsidP="007534EA">
            <w:pPr>
              <w:ind w:left="113" w:right="113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Прибыло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4EA" w:rsidRPr="007534EA" w:rsidRDefault="007534EA" w:rsidP="007534EA">
            <w:pPr>
              <w:ind w:left="113" w:right="113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Выбыло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Количество</w:t>
            </w:r>
          </w:p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учащихся на конец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Окончили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4EA" w:rsidRPr="007534EA" w:rsidRDefault="007534EA" w:rsidP="007534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4EA" w:rsidRPr="007534EA" w:rsidRDefault="007534EA" w:rsidP="007534EA">
            <w:pPr>
              <w:ind w:left="113" w:right="113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Качество</w:t>
            </w:r>
          </w:p>
          <w:p w:rsidR="007534EA" w:rsidRPr="007534EA" w:rsidRDefault="007534EA" w:rsidP="007534EA">
            <w:pPr>
              <w:ind w:left="113" w:right="113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знаний</w:t>
            </w:r>
            <w:proofErr w:type="gramStart"/>
            <w:r w:rsidRPr="007534E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4EA" w:rsidRPr="007534EA" w:rsidRDefault="007534EA" w:rsidP="007534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Не успевают</w:t>
            </w:r>
          </w:p>
          <w:p w:rsidR="007534EA" w:rsidRPr="007534EA" w:rsidRDefault="007534EA" w:rsidP="007534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(количество)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Ликвидация академической задолженности </w:t>
            </w:r>
          </w:p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(ФИО, класс, предмет, основание)</w:t>
            </w:r>
          </w:p>
        </w:tc>
      </w:tr>
      <w:tr w:rsidR="007534EA" w:rsidRPr="007534EA" w:rsidTr="00814AF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на «4» и «5»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Круглый Георгий Викторович, </w:t>
            </w:r>
          </w:p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 клас</w:t>
            </w:r>
            <w:proofErr w:type="gramStart"/>
            <w:r w:rsidRPr="007534EA">
              <w:rPr>
                <w:sz w:val="24"/>
                <w:szCs w:val="24"/>
              </w:rPr>
              <w:t>с-</w:t>
            </w:r>
            <w:proofErr w:type="gramEnd"/>
            <w:r w:rsidRPr="007534EA">
              <w:rPr>
                <w:sz w:val="24"/>
                <w:szCs w:val="24"/>
              </w:rPr>
              <w:t xml:space="preserve"> математика и русский язык.</w:t>
            </w: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 xml:space="preserve">Итого: 1-4 </w:t>
            </w:r>
            <w:proofErr w:type="spellStart"/>
            <w:r w:rsidRPr="007534EA">
              <w:rPr>
                <w:b/>
                <w:sz w:val="24"/>
                <w:szCs w:val="24"/>
              </w:rPr>
              <w:t>кл</w:t>
            </w:r>
            <w:proofErr w:type="spellEnd"/>
            <w:r w:rsidRPr="007534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95,6%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64,29%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42,86%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77,78%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66,67%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 xml:space="preserve">Итого: 5-9 </w:t>
            </w:r>
            <w:proofErr w:type="spellStart"/>
            <w:r w:rsidRPr="007534EA">
              <w:rPr>
                <w:b/>
                <w:sz w:val="24"/>
                <w:szCs w:val="24"/>
              </w:rPr>
              <w:t>кл</w:t>
            </w:r>
            <w:proofErr w:type="spellEnd"/>
            <w:r w:rsidRPr="007534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53,66%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83,33%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Итого:</w:t>
            </w:r>
          </w:p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 xml:space="preserve">10-11 </w:t>
            </w:r>
            <w:proofErr w:type="spellStart"/>
            <w:r w:rsidRPr="007534EA">
              <w:rPr>
                <w:b/>
                <w:sz w:val="24"/>
                <w:szCs w:val="24"/>
              </w:rPr>
              <w:t>кл</w:t>
            </w:r>
            <w:proofErr w:type="spellEnd"/>
            <w:r w:rsidRPr="007534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83,33%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  <w:tr w:rsidR="007534EA" w:rsidRPr="007534EA" w:rsidTr="00814A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98,3%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59 %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b/>
                <w:sz w:val="24"/>
                <w:szCs w:val="24"/>
              </w:rPr>
            </w:pPr>
            <w:r w:rsidRPr="007534E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4EA" w:rsidRPr="007534EA" w:rsidRDefault="007534EA" w:rsidP="0075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Все учащиеся 9  класса были допущены к государственной итоговой аттестации. В классе 1 отличниц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Усток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Дарина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7 хорошистов. Качество знаний -66,67 %.</w:t>
      </w:r>
    </w:p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Из 12 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класса, сдававших ГИА в форме ОГЭ по русскому языку, математике, биологии, химии, географии, адыгейскому языку и обществознанию,   все обучающихся  успешно прошли итоговую аттестацию и получили аттестаты об основном общем образовании.</w:t>
      </w:r>
    </w:p>
    <w:tbl>
      <w:tblPr>
        <w:tblStyle w:val="7"/>
        <w:tblW w:w="9639" w:type="dxa"/>
        <w:tblInd w:w="392" w:type="dxa"/>
        <w:tblLook w:val="04A0" w:firstRow="1" w:lastRow="0" w:firstColumn="1" w:lastColumn="0" w:noHBand="0" w:noVBand="1"/>
      </w:tblPr>
      <w:tblGrid>
        <w:gridCol w:w="2551"/>
        <w:gridCol w:w="1637"/>
        <w:gridCol w:w="2117"/>
        <w:gridCol w:w="2233"/>
        <w:gridCol w:w="1101"/>
      </w:tblGrid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37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117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233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0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7534EA" w:rsidRPr="007534EA" w:rsidTr="00814AF5">
        <w:trPr>
          <w:trHeight w:val="192"/>
        </w:trPr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58,3%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55,3%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  <w:lang w:val="en-US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  <w:lang w:val="en-US"/>
              </w:rPr>
              <w:t>19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58,3%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52,3%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0%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36%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82%</w:t>
            </w:r>
          </w:p>
        </w:tc>
      </w:tr>
      <w:tr w:rsidR="007534EA" w:rsidRPr="007534EA" w:rsidTr="00814AF5">
        <w:trPr>
          <w:trHeight w:val="134"/>
        </w:trPr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Адыгейский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50%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50%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0%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36%</w:t>
            </w:r>
          </w:p>
        </w:tc>
      </w:tr>
    </w:tbl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4EA" w:rsidRPr="007534EA" w:rsidRDefault="007534EA" w:rsidP="007534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Все учащиеся 11 класса были допущены к государственной итоговой аттестации. В классе 2 отличник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Хачак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Ислам и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Дзетль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Саида и  3 хорошиста. Качество знаний -83,33 %. </w:t>
      </w:r>
      <w:proofErr w:type="spell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Хачак</w:t>
      </w:r>
      <w:proofErr w:type="spell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Ислам окончил школу с золотой медалью.</w:t>
      </w:r>
    </w:p>
    <w:p w:rsidR="007534EA" w:rsidRPr="007534EA" w:rsidRDefault="007534EA" w:rsidP="007534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Из 6 обучающихся 11 класса, сдававших ГИА в форме ЕГЭ по русскому языку, математике, биологии, химии, информатике,   все обучающихся  успешно прошли итоговую аттестацию и получили аттестаты </w:t>
      </w:r>
      <w:proofErr w:type="gramStart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75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среднем общем образовании.</w:t>
      </w:r>
    </w:p>
    <w:tbl>
      <w:tblPr>
        <w:tblStyle w:val="7"/>
        <w:tblW w:w="9639" w:type="dxa"/>
        <w:tblInd w:w="392" w:type="dxa"/>
        <w:tblLook w:val="04A0" w:firstRow="1" w:lastRow="0" w:firstColumn="1" w:lastColumn="0" w:noHBand="0" w:noVBand="1"/>
      </w:tblPr>
      <w:tblGrid>
        <w:gridCol w:w="2551"/>
        <w:gridCol w:w="1637"/>
        <w:gridCol w:w="2117"/>
        <w:gridCol w:w="2233"/>
        <w:gridCol w:w="1101"/>
      </w:tblGrid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37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117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233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0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4EA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7534EA" w:rsidRPr="007534EA" w:rsidTr="00814AF5">
        <w:trPr>
          <w:trHeight w:val="244"/>
        </w:trPr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val="en-US"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</w:t>
            </w: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val="en-US" w:eastAsia="ru-RU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11,2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rFonts w:ascii="Times New Roman" w:eastAsiaTheme="minorEastAsia" w:hAnsi="Times New Roman"/>
                <w:bCs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80%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65,6%</w:t>
            </w: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  <w:lang w:val="en-US"/>
              </w:rPr>
            </w:pPr>
            <w:r w:rsidRPr="007534EA">
              <w:rPr>
                <w:sz w:val="24"/>
                <w:szCs w:val="24"/>
              </w:rPr>
              <w:t>66,6%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</w:tr>
      <w:tr w:rsidR="007534EA" w:rsidRPr="007534EA" w:rsidTr="00814AF5"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66,6%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</w:tr>
      <w:tr w:rsidR="007534EA" w:rsidRPr="007534EA" w:rsidTr="00814AF5">
        <w:trPr>
          <w:trHeight w:val="134"/>
        </w:trPr>
        <w:tc>
          <w:tcPr>
            <w:tcW w:w="2551" w:type="dxa"/>
          </w:tcPr>
          <w:p w:rsidR="007534EA" w:rsidRPr="007534EA" w:rsidRDefault="007534EA" w:rsidP="0075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7534EA">
              <w:rPr>
                <w:rFonts w:eastAsiaTheme="minorEastAsia"/>
                <w:bCs/>
                <w:i/>
                <w:sz w:val="28"/>
                <w:szCs w:val="28"/>
              </w:rPr>
              <w:t>53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7534EA" w:rsidRPr="007534EA" w:rsidRDefault="007534EA" w:rsidP="007534EA">
            <w:pPr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34EA" w:rsidRPr="007534EA" w:rsidRDefault="007534EA" w:rsidP="007534EA">
            <w:pPr>
              <w:rPr>
                <w:rFonts w:eastAsiaTheme="minorEastAsia"/>
                <w:bCs/>
                <w:i/>
                <w:sz w:val="28"/>
                <w:szCs w:val="28"/>
              </w:rPr>
            </w:pPr>
          </w:p>
        </w:tc>
      </w:tr>
    </w:tbl>
    <w:p w:rsidR="007534EA" w:rsidRPr="007534EA" w:rsidRDefault="007534EA" w:rsidP="007534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4EA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7534EA" w:rsidRPr="007534EA" w:rsidRDefault="007534EA" w:rsidP="007534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534EA">
        <w:rPr>
          <w:rFonts w:ascii="Times New Roman" w:eastAsia="Calibri" w:hAnsi="Times New Roman" w:cs="Times New Roman"/>
          <w:sz w:val="28"/>
          <w:szCs w:val="28"/>
        </w:rPr>
        <w:t>Итоги ВПР-2019  в МБОУ «СШ №8» а. Псейтук</w:t>
      </w:r>
      <w:proofErr w:type="gramStart"/>
      <w:r w:rsidRPr="007534E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8"/>
        <w:tblW w:w="10604" w:type="dxa"/>
        <w:tblInd w:w="-459" w:type="dxa"/>
        <w:tblLook w:val="04A0" w:firstRow="1" w:lastRow="0" w:firstColumn="1" w:lastColumn="0" w:noHBand="0" w:noVBand="1"/>
      </w:tblPr>
      <w:tblGrid>
        <w:gridCol w:w="235"/>
        <w:gridCol w:w="768"/>
        <w:gridCol w:w="1416"/>
        <w:gridCol w:w="2066"/>
        <w:gridCol w:w="1589"/>
        <w:gridCol w:w="522"/>
        <w:gridCol w:w="534"/>
        <w:gridCol w:w="536"/>
        <w:gridCol w:w="534"/>
        <w:gridCol w:w="666"/>
        <w:gridCol w:w="667"/>
        <w:gridCol w:w="536"/>
        <w:gridCol w:w="535"/>
      </w:tblGrid>
      <w:tr w:rsidR="007534EA" w:rsidRPr="007534EA" w:rsidTr="00814AF5">
        <w:trPr>
          <w:trHeight w:val="165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предмет</w:t>
            </w:r>
          </w:p>
        </w:tc>
        <w:tc>
          <w:tcPr>
            <w:tcW w:w="1592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Выполнили ВП</w:t>
            </w:r>
            <w:proofErr w:type="gramStart"/>
            <w:r w:rsidRPr="007534EA">
              <w:rPr>
                <w:sz w:val="24"/>
                <w:szCs w:val="24"/>
              </w:rPr>
              <w:t>Р(</w:t>
            </w:r>
            <w:proofErr w:type="gramEnd"/>
            <w:r w:rsidRPr="007534EA">
              <w:rPr>
                <w:sz w:val="24"/>
                <w:szCs w:val="24"/>
              </w:rPr>
              <w:t>чел)</w:t>
            </w:r>
          </w:p>
        </w:tc>
        <w:tc>
          <w:tcPr>
            <w:tcW w:w="2136" w:type="dxa"/>
            <w:gridSpan w:val="4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Оценки за ВПР</w:t>
            </w:r>
          </w:p>
        </w:tc>
        <w:tc>
          <w:tcPr>
            <w:tcW w:w="2418" w:type="dxa"/>
            <w:gridSpan w:val="4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Оценки за 3 четверть</w:t>
            </w:r>
          </w:p>
        </w:tc>
      </w:tr>
      <w:tr w:rsidR="007534EA" w:rsidRPr="007534EA" w:rsidTr="00814AF5">
        <w:trPr>
          <w:trHeight w:val="165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</w:tr>
      <w:tr w:rsidR="007534EA" w:rsidRPr="007534EA" w:rsidTr="00814AF5">
        <w:trPr>
          <w:trHeight w:val="165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русский язык</w:t>
            </w:r>
          </w:p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lastRenderedPageBreak/>
              <w:t>Часть</w:t>
            </w:r>
            <w:proofErr w:type="gramStart"/>
            <w:r w:rsidRPr="007534EA">
              <w:rPr>
                <w:sz w:val="24"/>
                <w:szCs w:val="24"/>
              </w:rPr>
              <w:t>1</w:t>
            </w:r>
            <w:proofErr w:type="gramEnd"/>
          </w:p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Часть</w:t>
            </w:r>
            <w:proofErr w:type="gramStart"/>
            <w:r w:rsidRPr="007534E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65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65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35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35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13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50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физика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иностранный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  <w:tr w:rsidR="007534EA" w:rsidRPr="007534EA" w:rsidTr="00814AF5">
        <w:trPr>
          <w:trHeight w:val="111"/>
        </w:trPr>
        <w:tc>
          <w:tcPr>
            <w:tcW w:w="2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534EA" w:rsidRPr="007534EA" w:rsidRDefault="007534EA" w:rsidP="007534EA">
            <w:pPr>
              <w:contextualSpacing/>
              <w:rPr>
                <w:sz w:val="24"/>
                <w:szCs w:val="24"/>
              </w:rPr>
            </w:pPr>
            <w:r w:rsidRPr="007534EA">
              <w:rPr>
                <w:sz w:val="24"/>
                <w:szCs w:val="24"/>
              </w:rPr>
              <w:t>-</w:t>
            </w:r>
          </w:p>
        </w:tc>
      </w:tr>
    </w:tbl>
    <w:p w:rsidR="007534EA" w:rsidRPr="007534EA" w:rsidRDefault="007534EA" w:rsidP="007534EA">
      <w:pPr>
        <w:spacing w:after="160" w:line="254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EA" w:rsidRPr="007534EA" w:rsidRDefault="007534EA" w:rsidP="007534EA">
      <w:pPr>
        <w:spacing w:after="160" w:line="254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в целом по школе по результатам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(%):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103"/>
        <w:gridCol w:w="1276"/>
        <w:gridCol w:w="1276"/>
        <w:gridCol w:w="1275"/>
        <w:gridCol w:w="2268"/>
      </w:tblGrid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предмет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ВПР-</w:t>
            </w:r>
          </w:p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МПР-</w:t>
            </w:r>
          </w:p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ОГЭ 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ЕГЭ –</w:t>
            </w:r>
          </w:p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Итоги 2018-2019 учебного года</w:t>
            </w:r>
          </w:p>
        </w:tc>
      </w:tr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line="360" w:lineRule="auto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spacing w:line="360" w:lineRule="auto"/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98,3%</w:t>
            </w:r>
          </w:p>
        </w:tc>
      </w:tr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математика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98,3%</w:t>
            </w:r>
          </w:p>
        </w:tc>
      </w:tr>
    </w:tbl>
    <w:p w:rsidR="007534EA" w:rsidRPr="007534EA" w:rsidRDefault="007534EA" w:rsidP="007534EA">
      <w:pPr>
        <w:numPr>
          <w:ilvl w:val="0"/>
          <w:numId w:val="17"/>
        </w:numPr>
        <w:spacing w:after="16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(%):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103"/>
        <w:gridCol w:w="1276"/>
        <w:gridCol w:w="1276"/>
        <w:gridCol w:w="1275"/>
        <w:gridCol w:w="2268"/>
      </w:tblGrid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предмет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ВПР-</w:t>
            </w:r>
          </w:p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МПР-</w:t>
            </w:r>
          </w:p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ОГЭ 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ЕГЭ –</w:t>
            </w:r>
          </w:p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Итоги 2018-2019 учебного года</w:t>
            </w:r>
          </w:p>
        </w:tc>
      </w:tr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39,4%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58,3%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16,6%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70,4%</w:t>
            </w:r>
          </w:p>
        </w:tc>
      </w:tr>
      <w:tr w:rsidR="007534EA" w:rsidRPr="007534EA" w:rsidTr="00814AF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математика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63,6%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b/>
                <w:sz w:val="28"/>
                <w:szCs w:val="28"/>
              </w:rPr>
            </w:pPr>
            <w:r w:rsidRPr="007534EA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58,3%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33,3%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A" w:rsidRPr="007534EA" w:rsidRDefault="007534EA" w:rsidP="007534EA">
            <w:pPr>
              <w:rPr>
                <w:sz w:val="28"/>
                <w:szCs w:val="28"/>
              </w:rPr>
            </w:pPr>
            <w:r w:rsidRPr="007534EA">
              <w:rPr>
                <w:sz w:val="28"/>
                <w:szCs w:val="28"/>
              </w:rPr>
              <w:t>65,5%</w:t>
            </w:r>
          </w:p>
        </w:tc>
      </w:tr>
    </w:tbl>
    <w:p w:rsidR="007534EA" w:rsidRPr="007534EA" w:rsidRDefault="007534EA" w:rsidP="007534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Традиционным видом методической работы является проведение предметных недель. В 2018-2019 учебном году было запланировано и 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 3 предметные недели: </w:t>
      </w:r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истории и обществознания, географии </w:t>
      </w:r>
      <w:proofErr w:type="gramStart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январь), неделя предметов гуманитарных наук (февраль),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предметов естественно-математических наук        ( апрель).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мероприятия, намеченные по плану, проводились в срок и организованно.  Применялись самые разнообразные методы и формы их проведения.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хорошую организацию и проведение декад объявлена благодарность учителям  начальных классов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Схаляхо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З.Ч. 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С.Ш.,  русского языка и литературы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Негуч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М.Ч., адыгейского языка и литературы Алексеенко С.Б., учителю биологии 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С.Д.., физики и математики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Коблевой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Ш.И, английского языка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Усток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Ф.Д., истории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Дзетль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географии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З.З., математики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</w:t>
      </w:r>
      <w:proofErr w:type="gram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2018-2019 учебном году   прошли курсы переподготовки- 3 учителя.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аттестацию на высшую квалификационную категорию-1 учитель, на первую квалификационную категорию- 7 учителей.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Обучающиеся школы принимали участие в школьных и муниципальных олимпиадах и конкурсах.  </w:t>
      </w:r>
    </w:p>
    <w:p w:rsidR="007534EA" w:rsidRPr="007534EA" w:rsidRDefault="007534EA" w:rsidP="007534E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Н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 положительная динамика участия школьников в районных и республиканских конкурсах</w:t>
      </w:r>
      <w:r w:rsidRPr="00753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753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Однако следуют отметить, обучающиеся и учителя  школы принимали участие не во всех  районных конкурсах и олимпиадах. Не принимали участие в конкурсах исследовательских работ и профессиональных конкурсах.</w:t>
      </w:r>
      <w:r w:rsidRPr="00753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7534EA" w:rsidRPr="007534EA" w:rsidRDefault="007534EA" w:rsidP="007534E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Необходимо в будущем учебном году активизировать деятельность учителей и обучающихся по участию в районных конкурсах и олимпиадах.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уделяется большое внимание укреплению и сохранению здоровья детей. Мы работаем над привитием навыков здорового образа жизни, над формированием осознанного отношения к своему здоровью и физической культуре на уроках и классных часах. В начальных и средних классах проводятся физкультминутки на уроках. В школе создана благоприятная образовательная среда, способствующая сохранению здоровья, воспитанию и развитию личности. С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беседы, помогающие избежать опасностей для жизни и здоровья.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школы и педагогический коллектив старались привлечь каждого ребенка к регулярным занятиям физической культурой и спортом. Были введены в практику работы школы: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перемены для всех возрастных групп учащихся;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 на  большой  перемене (после  3-го урока);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зарядки для всех школьников в начале учебного дня;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динамические паузы, физкультурные минутки на всех уроках с 1-го по 8-й класс;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ежемесячных Дней здоровья;</w:t>
      </w:r>
    </w:p>
    <w:p w:rsidR="007534EA" w:rsidRPr="007534EA" w:rsidRDefault="007534EA" w:rsidP="007534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зрительной и опорно-двигательной гимнастики на всех уроках во всех классах;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таких мероприятий носило соревновательный характер, по их итогам определялись лучшие классы.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Предметом особого внимания стало взаимодействие с органами здравоохранения в решении совместных задач охраны и укрепления здоровья детей.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2018-2019 учебном году в школе  проведена следующая санитарно-просветительская работа:</w:t>
      </w:r>
    </w:p>
    <w:p w:rsidR="007534EA" w:rsidRPr="007534EA" w:rsidRDefault="007534EA" w:rsidP="00753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соответствии с планом работы  школы проводились классные и общешкольные  воспитательные мероприятия данной тематики;</w:t>
      </w:r>
    </w:p>
    <w:p w:rsidR="007534EA" w:rsidRPr="007534EA" w:rsidRDefault="007534EA" w:rsidP="00753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школьников и пути его сохранения и  укрепления рассматривались на общешкольном и классных родительских собраниях;</w:t>
      </w:r>
      <w:proofErr w:type="gramEnd"/>
    </w:p>
    <w:p w:rsidR="007534EA" w:rsidRPr="007534EA" w:rsidRDefault="007534EA" w:rsidP="00753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контроль администрацией школы по применению учителями в учебном процессе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школе целенаправленно велась санитарно-гигиеническая работа  по соблюдению санитарных норм, профилактике и предупреждению различных заболеваний, которую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 медицинский работник ФАП 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Большая работа велась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наркомании, токсикомании, курения, алкоголя. В школе разработана и действует программа «За здоровый образ жизни».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Состояние здоровья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оценивалось по результатам изучения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документации по различным направлениям.          Кроме того, в школе проводился ежегодный медицинский осмотр, в ходе которого оценивалось состояние здоровья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протяжении нескольких лет количество обучающихся, имеющих хронические заболевания, остаётся постоянным и составляет 15 % от общего количества школьников. Наибольшее количество обучающихся страдают хроническими заболеваниями, заболеваниями  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 кишечного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 и опорно-двигательной системы (это всевозможные нарушения осанки).</w:t>
      </w:r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34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активность и внешние связи учреждения.</w:t>
      </w:r>
      <w:proofErr w:type="gramEnd"/>
    </w:p>
    <w:p w:rsidR="007534EA" w:rsidRPr="007534EA" w:rsidRDefault="007534EA" w:rsidP="007534EA">
      <w:pPr>
        <w:tabs>
          <w:tab w:val="left" w:pos="6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Школа сотрудничает с ДК а. Псейтук, сельской библиотекой, ДЮСШ «Шапсуг», ДШИ а.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Спонсорами школы являются глава администрации МО «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Тахтамукайский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Схаляхо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М., депутат Государственного Совета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Дзетль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Б., депутат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Афипсипского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Хурум</w:t>
      </w:r>
      <w:proofErr w:type="spell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4EA" w:rsidRPr="007534EA" w:rsidRDefault="007534EA" w:rsidP="007534EA">
      <w:pPr>
        <w:tabs>
          <w:tab w:val="left" w:pos="6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34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.Заключение. Перспективы и планы развития.</w:t>
      </w:r>
      <w:proofErr w:type="gramEnd"/>
    </w:p>
    <w:p w:rsidR="007534EA" w:rsidRPr="007534EA" w:rsidRDefault="007534EA" w:rsidP="00753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проблемно-ориентированный анализ деятельности школы позволил выявить следующие </w:t>
      </w:r>
      <w:r w:rsidRPr="0075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</w:p>
    <w:p w:rsidR="007534EA" w:rsidRPr="007534EA" w:rsidRDefault="007534EA" w:rsidP="00753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работы с одаренными детьми, имеющими повышенную мотивацию в учебе.</w:t>
      </w:r>
    </w:p>
    <w:p w:rsidR="007534EA" w:rsidRPr="007534EA" w:rsidRDefault="007534EA" w:rsidP="00753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работы с обучающимися   при подготовке к ГИА в форме ОГЭ</w:t>
      </w: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к ВПР в 4-7 классах.</w:t>
      </w:r>
    </w:p>
    <w:p w:rsidR="007534EA" w:rsidRPr="007534EA" w:rsidRDefault="007534EA" w:rsidP="00753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использования проектных методов работы.</w:t>
      </w:r>
    </w:p>
    <w:p w:rsidR="007534EA" w:rsidRPr="007534EA" w:rsidRDefault="007534EA" w:rsidP="007534EA">
      <w:pPr>
        <w:spacing w:after="0"/>
        <w:ind w:right="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4EA" w:rsidRPr="007534EA" w:rsidRDefault="007534EA" w:rsidP="007534EA">
      <w:pPr>
        <w:spacing w:after="0"/>
        <w:ind w:right="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2019- 2020 год.</w:t>
      </w:r>
    </w:p>
    <w:p w:rsidR="007534EA" w:rsidRPr="007534EA" w:rsidRDefault="007534EA" w:rsidP="00753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EA" w:rsidRPr="007534EA" w:rsidRDefault="007534EA" w:rsidP="007534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4EA">
        <w:rPr>
          <w:rFonts w:ascii="Times New Roman" w:hAnsi="Times New Roman" w:cs="Times New Roman"/>
          <w:color w:val="000000"/>
          <w:sz w:val="28"/>
          <w:szCs w:val="28"/>
        </w:rPr>
        <w:t>Создать благоприятную образовательную среду, способствующую раскрытию индивидуальных особенностей обучающихся, обеспечивающую возможности их самоопределения и самореализации и укрепления здоровья школьников.</w:t>
      </w:r>
    </w:p>
    <w:p w:rsidR="007534EA" w:rsidRPr="007534EA" w:rsidRDefault="007534EA" w:rsidP="007534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34EA">
        <w:rPr>
          <w:rFonts w:ascii="Times New Roman" w:eastAsia="SimSun" w:hAnsi="Times New Roman" w:cs="Times New Roman"/>
          <w:sz w:val="28"/>
          <w:szCs w:val="28"/>
          <w:lang w:eastAsia="zh-CN"/>
        </w:rPr>
        <w:t>Способствовать формированию положительных мотивационных установок у обучающихся и родителей к  ГИА форме   ОГЭ, к ВПР.</w:t>
      </w:r>
    </w:p>
    <w:p w:rsidR="007534EA" w:rsidRPr="007534EA" w:rsidRDefault="007534EA" w:rsidP="007534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использовать проектный метод в социально значимой деятельности.</w:t>
      </w:r>
      <w:proofErr w:type="gramEnd"/>
    </w:p>
    <w:p w:rsidR="007534EA" w:rsidRPr="007534EA" w:rsidRDefault="007534EA" w:rsidP="007534EA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534EA" w:rsidRPr="007534EA" w:rsidRDefault="007534EA" w:rsidP="007534EA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534EA" w:rsidRPr="007534EA" w:rsidRDefault="007534EA" w:rsidP="0075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13" w:rsidRDefault="001D5613"/>
    <w:sectPr w:rsidR="001D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032"/>
    <w:multiLevelType w:val="hybridMultilevel"/>
    <w:tmpl w:val="F536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D20"/>
    <w:multiLevelType w:val="hybridMultilevel"/>
    <w:tmpl w:val="48C8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749"/>
    <w:multiLevelType w:val="hybridMultilevel"/>
    <w:tmpl w:val="BA3C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D18"/>
    <w:multiLevelType w:val="hybridMultilevel"/>
    <w:tmpl w:val="EE500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25CD6"/>
    <w:multiLevelType w:val="hybridMultilevel"/>
    <w:tmpl w:val="9A7E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5B"/>
    <w:multiLevelType w:val="hybridMultilevel"/>
    <w:tmpl w:val="620CF0BC"/>
    <w:lvl w:ilvl="0" w:tplc="E7762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E63B1"/>
    <w:multiLevelType w:val="hybridMultilevel"/>
    <w:tmpl w:val="9992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1652B"/>
    <w:multiLevelType w:val="hybridMultilevel"/>
    <w:tmpl w:val="FB58FB4A"/>
    <w:lvl w:ilvl="0" w:tplc="531E23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C7572"/>
    <w:multiLevelType w:val="hybridMultilevel"/>
    <w:tmpl w:val="354885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83C82"/>
    <w:multiLevelType w:val="hybridMultilevel"/>
    <w:tmpl w:val="EC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84569"/>
    <w:multiLevelType w:val="hybridMultilevel"/>
    <w:tmpl w:val="4466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20DE7"/>
    <w:multiLevelType w:val="hybridMultilevel"/>
    <w:tmpl w:val="2F7E5E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684520"/>
    <w:multiLevelType w:val="hybridMultilevel"/>
    <w:tmpl w:val="BB6C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5E25"/>
    <w:multiLevelType w:val="hybridMultilevel"/>
    <w:tmpl w:val="ECA8881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883427D"/>
    <w:multiLevelType w:val="hybridMultilevel"/>
    <w:tmpl w:val="1A50D850"/>
    <w:lvl w:ilvl="0" w:tplc="F214799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DDA1523"/>
    <w:multiLevelType w:val="hybridMultilevel"/>
    <w:tmpl w:val="1BD2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A"/>
    <w:rsid w:val="001A62BD"/>
    <w:rsid w:val="001D5613"/>
    <w:rsid w:val="007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4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4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4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34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34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534EA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34E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34E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4EA"/>
  </w:style>
  <w:style w:type="paragraph" w:styleId="a3">
    <w:name w:val="Body Text"/>
    <w:basedOn w:val="a"/>
    <w:link w:val="a4"/>
    <w:rsid w:val="007534E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4E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534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5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5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34EA"/>
  </w:style>
  <w:style w:type="paragraph" w:styleId="a9">
    <w:name w:val="Balloon Text"/>
    <w:basedOn w:val="a"/>
    <w:link w:val="aa"/>
    <w:uiPriority w:val="99"/>
    <w:rsid w:val="007534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534EA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Strong"/>
    <w:qFormat/>
    <w:rsid w:val="007534EA"/>
    <w:rPr>
      <w:b/>
      <w:bCs/>
    </w:rPr>
  </w:style>
  <w:style w:type="paragraph" w:styleId="ac">
    <w:name w:val="Body Text Indent"/>
    <w:basedOn w:val="a"/>
    <w:link w:val="ad"/>
    <w:rsid w:val="007534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7534EA"/>
    <w:pPr>
      <w:widowControl w:val="0"/>
      <w:autoSpaceDE w:val="0"/>
      <w:autoSpaceDN w:val="0"/>
      <w:adjustRightInd w:val="0"/>
      <w:spacing w:after="0" w:line="240" w:lineRule="auto"/>
      <w:ind w:left="710" w:right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7534EA"/>
    <w:pPr>
      <w:spacing w:after="0" w:line="240" w:lineRule="auto"/>
      <w:ind w:left="-900" w:firstLine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53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534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534E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75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5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nhideWhenUsed/>
    <w:rsid w:val="007534EA"/>
    <w:rPr>
      <w:rFonts w:ascii="Arial" w:hAnsi="Arial" w:cs="Arial" w:hint="default"/>
      <w:color w:val="0000FF"/>
      <w:sz w:val="21"/>
      <w:szCs w:val="21"/>
      <w:u w:val="single"/>
    </w:rPr>
  </w:style>
  <w:style w:type="character" w:styleId="af5">
    <w:name w:val="FollowedHyperlink"/>
    <w:uiPriority w:val="99"/>
    <w:unhideWhenUsed/>
    <w:rsid w:val="007534EA"/>
    <w:rPr>
      <w:rFonts w:ascii="Arial" w:hAnsi="Arial" w:cs="Arial" w:hint="default"/>
      <w:color w:val="800080"/>
      <w:sz w:val="21"/>
      <w:szCs w:val="21"/>
      <w:u w:val="single"/>
    </w:rPr>
  </w:style>
  <w:style w:type="paragraph" w:customStyle="1" w:styleId="contenttitle">
    <w:name w:val="contenttitl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customStyle="1" w:styleId="objecttitle">
    <w:name w:val="objecttitl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A82DF"/>
      <w:sz w:val="21"/>
      <w:szCs w:val="21"/>
      <w:lang w:eastAsia="ru-RU"/>
    </w:rPr>
  </w:style>
  <w:style w:type="paragraph" w:customStyle="1" w:styleId="contentimage">
    <w:name w:val="contentimage"/>
    <w:basedOn w:val="a"/>
    <w:rsid w:val="007534E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form">
    <w:name w:val="contentform"/>
    <w:basedOn w:val="a"/>
    <w:rsid w:val="007534E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534EA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dy">
    <w:name w:val="tablebody"/>
    <w:basedOn w:val="a"/>
    <w:rsid w:val="007534EA"/>
    <w:pPr>
      <w:pBdr>
        <w:top w:val="single" w:sz="6" w:space="0" w:color="0000A0"/>
        <w:left w:val="single" w:sz="6" w:space="0" w:color="0000A0"/>
        <w:bottom w:val="single" w:sz="6" w:space="0" w:color="0000A0"/>
        <w:right w:val="single" w:sz="6" w:space="0" w:color="000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text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note">
    <w:name w:val="objectnot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">
    <w:name w:val="object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uttonsend">
    <w:name w:val="buttonsend"/>
    <w:basedOn w:val="a"/>
    <w:rsid w:val="007534EA"/>
    <w:pPr>
      <w:shd w:val="clear" w:color="auto" w:fill="047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newsform">
    <w:name w:val="newsform"/>
    <w:basedOn w:val="a"/>
    <w:rsid w:val="007534EA"/>
    <w:pPr>
      <w:spacing w:before="300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name">
    <w:name w:val="inpnam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email">
    <w:name w:val="inpemai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e">
    <w:name w:val="maplin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temmenu">
    <w:name w:val="textitem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ctivemenu">
    <w:name w:val="textactive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tem">
    <w:name w:val="mtditem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s">
    <w:name w:val="mids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rdl">
    <w:name w:val="mbord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rdr">
    <w:name w:val="mbord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ext">
    <w:name w:val="objecttex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able">
    <w:name w:val="tabletab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title">
    <w:name w:val="ml_tdtit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titlecomm">
    <w:name w:val="ml_tdtitlecomm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err">
    <w:name w:val="ml_tder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pan">
    <w:name w:val="begun_adv_spa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">
    <w:name w:val="begun_adv_rich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">
    <w:name w:val="begun_adv_fav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7534EA"/>
  </w:style>
  <w:style w:type="character" w:customStyle="1" w:styleId="begunwarnasterisk">
    <w:name w:val="begun_warn_asterisk"/>
    <w:basedOn w:val="a0"/>
    <w:rsid w:val="007534EA"/>
  </w:style>
  <w:style w:type="paragraph" w:customStyle="1" w:styleId="menu1">
    <w:name w:val="menu1"/>
    <w:basedOn w:val="a"/>
    <w:rsid w:val="007534EA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olor w:val="003B68"/>
      <w:sz w:val="18"/>
      <w:szCs w:val="18"/>
      <w:lang w:eastAsia="ru-RU"/>
    </w:rPr>
  </w:style>
  <w:style w:type="paragraph" w:customStyle="1" w:styleId="menu2">
    <w:name w:val="menu2"/>
    <w:basedOn w:val="a"/>
    <w:rsid w:val="007534EA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olor w:val="1B6298"/>
      <w:sz w:val="18"/>
      <w:szCs w:val="18"/>
      <w:lang w:eastAsia="ru-RU"/>
    </w:rPr>
  </w:style>
  <w:style w:type="paragraph" w:customStyle="1" w:styleId="menu3">
    <w:name w:val="menu3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6898"/>
      <w:sz w:val="18"/>
      <w:szCs w:val="18"/>
      <w:lang w:eastAsia="ru-RU"/>
    </w:rPr>
  </w:style>
  <w:style w:type="paragraph" w:customStyle="1" w:styleId="buttonsend1">
    <w:name w:val="buttonsend1"/>
    <w:basedOn w:val="a"/>
    <w:rsid w:val="007534EA"/>
    <w:pPr>
      <w:shd w:val="clear" w:color="auto" w:fill="0473C2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inpname1">
    <w:name w:val="inpnam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email1">
    <w:name w:val="inpemai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end2">
    <w:name w:val="buttonsend2"/>
    <w:basedOn w:val="a"/>
    <w:rsid w:val="007534EA"/>
    <w:pPr>
      <w:shd w:val="clear" w:color="auto" w:fill="0473C2"/>
      <w:spacing w:before="300" w:after="100" w:afterAutospacing="1" w:line="240" w:lineRule="auto"/>
      <w:ind w:left="232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apline1">
    <w:name w:val="mapline1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itle1">
    <w:name w:val="objecttitle1"/>
    <w:basedOn w:val="a"/>
    <w:rsid w:val="007534EA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1A82DF"/>
      <w:sz w:val="21"/>
      <w:szCs w:val="21"/>
      <w:lang w:eastAsia="ru-RU"/>
    </w:rPr>
  </w:style>
  <w:style w:type="paragraph" w:customStyle="1" w:styleId="buttonsend3">
    <w:name w:val="buttonsend3"/>
    <w:basedOn w:val="a"/>
    <w:rsid w:val="007534EA"/>
    <w:pPr>
      <w:shd w:val="clear" w:color="auto" w:fill="0473C2"/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contenttitle1">
    <w:name w:val="contenttit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customStyle="1" w:styleId="menu4">
    <w:name w:val="menu4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B68"/>
      <w:sz w:val="18"/>
      <w:szCs w:val="18"/>
      <w:lang w:eastAsia="ru-RU"/>
    </w:rPr>
  </w:style>
  <w:style w:type="paragraph" w:customStyle="1" w:styleId="textitemmenu1">
    <w:name w:val="textitemmenu1"/>
    <w:basedOn w:val="a"/>
    <w:rsid w:val="007534E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ctivemenu1">
    <w:name w:val="textactivemenu1"/>
    <w:basedOn w:val="a"/>
    <w:rsid w:val="007534E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7534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tem1">
    <w:name w:val="mtditem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s1">
    <w:name w:val="mids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mbordl1">
    <w:name w:val="mbord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r1">
    <w:name w:val="mbordr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r2">
    <w:name w:val="mbordr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l2">
    <w:name w:val="mbordl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jecttext1">
    <w:name w:val="objecttext1"/>
    <w:basedOn w:val="a"/>
    <w:rsid w:val="007534EA"/>
    <w:pPr>
      <w:spacing w:before="150" w:after="15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letable1">
    <w:name w:val="tabletab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tdtitle1">
    <w:name w:val="ml_tdtit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tdtitlecomm1">
    <w:name w:val="ml_tdtitlecomm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uttonsend4">
    <w:name w:val="buttonsend4"/>
    <w:basedOn w:val="a"/>
    <w:rsid w:val="007534EA"/>
    <w:pPr>
      <w:shd w:val="clear" w:color="auto" w:fill="047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ltderr1">
    <w:name w:val="ml_tderr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title2">
    <w:name w:val="contenttitle2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content1">
    <w:name w:val="content1"/>
    <w:basedOn w:val="a"/>
    <w:rsid w:val="007534EA"/>
    <w:pPr>
      <w:spacing w:before="450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1">
    <w:name w:val="contenttext1"/>
    <w:basedOn w:val="a"/>
    <w:rsid w:val="007534EA"/>
    <w:pPr>
      <w:spacing w:before="100" w:beforeAutospacing="1" w:after="100" w:afterAutospacing="1" w:line="240" w:lineRule="auto"/>
      <w:ind w:left="75" w:right="75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object1">
    <w:name w:val="object1"/>
    <w:basedOn w:val="a"/>
    <w:rsid w:val="007534EA"/>
    <w:pPr>
      <w:spacing w:before="100" w:beforeAutospacing="1" w:after="100" w:afterAutospacing="1" w:line="240" w:lineRule="auto"/>
      <w:ind w:left="75" w:right="75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note1">
    <w:name w:val="objectnote1"/>
    <w:basedOn w:val="a"/>
    <w:rsid w:val="007534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objecttitle2">
    <w:name w:val="objecttitle2"/>
    <w:basedOn w:val="a"/>
    <w:rsid w:val="007534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content2">
    <w:name w:val="content2"/>
    <w:basedOn w:val="a"/>
    <w:rsid w:val="007534EA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ext2">
    <w:name w:val="objecttext2"/>
    <w:basedOn w:val="a"/>
    <w:rsid w:val="007534E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begunadvspan1">
    <w:name w:val="begun_adv_span1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7534EA"/>
    <w:pPr>
      <w:pBdr>
        <w:top w:val="single" w:sz="6" w:space="0" w:color="622678"/>
        <w:left w:val="single" w:sz="6" w:space="0" w:color="622678"/>
        <w:bottom w:val="single" w:sz="6" w:space="0" w:color="622678"/>
        <w:right w:val="single" w:sz="6" w:space="0" w:color="622678"/>
      </w:pBdr>
      <w:shd w:val="clear" w:color="auto" w:fill="FFFFFF"/>
      <w:spacing w:after="0" w:line="270" w:lineRule="atLeast"/>
    </w:pPr>
    <w:rPr>
      <w:rFonts w:ascii="inherit" w:eastAsia="Times New Roman" w:hAnsi="inherit" w:cs="Arial"/>
      <w:color w:val="000000"/>
      <w:sz w:val="18"/>
      <w:szCs w:val="18"/>
      <w:lang w:eastAsia="ru-RU"/>
    </w:rPr>
  </w:style>
  <w:style w:type="paragraph" w:customStyle="1" w:styleId="begunadvcell1">
    <w:name w:val="begun_adv_cel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text1">
    <w:name w:val="begun_adv_tex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7534E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unadvcell2">
    <w:name w:val="begun_adv_cell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4">
    <w:name w:val="begun_adv_cell4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5">
    <w:name w:val="begun_adv_cell5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6">
    <w:name w:val="begun_adv_cell6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rich1">
    <w:name w:val="begun_adv_rich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7534EA"/>
    <w:pPr>
      <w:spacing w:before="100" w:beforeAutospacing="1" w:after="3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egunadvtext2">
    <w:name w:val="begun_adv_text2"/>
    <w:basedOn w:val="a"/>
    <w:rsid w:val="007534E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begunadvtext3">
    <w:name w:val="begun_adv_text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egunadvcell7">
    <w:name w:val="begun_adv_cell7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8">
    <w:name w:val="begun_adv_cell8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2">
    <w:name w:val="begun_adv_rich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1">
    <w:name w:val="begun_adv_fav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2">
    <w:name w:val="begun_adv_fav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7534E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7534EA"/>
    <w:pPr>
      <w:spacing w:before="1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7534EA"/>
    <w:pPr>
      <w:shd w:val="clear" w:color="auto" w:fill="118F0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534EA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534EA"/>
    <w:pPr>
      <w:shd w:val="clear" w:color="auto" w:fill="118F0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534EA"/>
    <w:pPr>
      <w:shd w:val="clear" w:color="auto" w:fill="118F0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7534EA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534E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534E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1">
    <w:name w:val="begun_adv_contac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24"/>
      <w:szCs w:val="24"/>
      <w:lang w:eastAsia="ru-RU"/>
    </w:rPr>
  </w:style>
  <w:style w:type="paragraph" w:customStyle="1" w:styleId="begunthumb1">
    <w:name w:val="begun_thumb1"/>
    <w:basedOn w:val="a"/>
    <w:rsid w:val="007534EA"/>
    <w:pPr>
      <w:spacing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7534E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7534E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4">
    <w:name w:val="begun_adv_block4"/>
    <w:basedOn w:val="a"/>
    <w:rsid w:val="007534E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5">
    <w:name w:val="begun_adv_block5"/>
    <w:basedOn w:val="a"/>
    <w:rsid w:val="007534EA"/>
    <w:pPr>
      <w:spacing w:before="100" w:beforeAutospacing="1" w:after="100" w:afterAutospacing="1" w:line="240" w:lineRule="auto"/>
      <w:ind w:left="1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6">
    <w:name w:val="begun_adv_block6"/>
    <w:basedOn w:val="a"/>
    <w:rsid w:val="007534EA"/>
    <w:pPr>
      <w:spacing w:before="100" w:beforeAutospacing="1" w:after="100" w:afterAutospacing="1" w:line="240" w:lineRule="auto"/>
      <w:ind w:left="1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9">
    <w:name w:val="begun_adv_cell9"/>
    <w:basedOn w:val="a"/>
    <w:rsid w:val="007534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7">
    <w:name w:val="begun_adv_block7"/>
    <w:basedOn w:val="a"/>
    <w:rsid w:val="007534E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7534EA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message1">
    <w:name w:val="begun_warn_message1"/>
    <w:basedOn w:val="a"/>
    <w:rsid w:val="007534EA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7"/>
      <w:szCs w:val="17"/>
      <w:lang w:eastAsia="ru-RU"/>
    </w:rPr>
  </w:style>
  <w:style w:type="character" w:customStyle="1" w:styleId="begunwarnasterisk1">
    <w:name w:val="begun_warn_asterisk1"/>
    <w:rsid w:val="007534EA"/>
    <w:rPr>
      <w:color w:val="FF0000"/>
    </w:rPr>
  </w:style>
  <w:style w:type="character" w:customStyle="1" w:styleId="begunwarnasterisk2">
    <w:name w:val="begun_warn_asterisk2"/>
    <w:rsid w:val="007534EA"/>
    <w:rPr>
      <w:b/>
      <w:bCs/>
      <w:color w:val="FF0000"/>
    </w:rPr>
  </w:style>
  <w:style w:type="paragraph" w:customStyle="1" w:styleId="begunwarnmessage2">
    <w:name w:val="begun_warn_message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warnasterisk3">
    <w:name w:val="begun_warn_asterisk3"/>
    <w:basedOn w:val="a0"/>
    <w:rsid w:val="007534EA"/>
  </w:style>
  <w:style w:type="paragraph" w:customStyle="1" w:styleId="begunhover1">
    <w:name w:val="begun_hover1"/>
    <w:basedOn w:val="a"/>
    <w:rsid w:val="007534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4">
    <w:name w:val="begun_adv_title4"/>
    <w:basedOn w:val="a"/>
    <w:rsid w:val="007534EA"/>
    <w:pPr>
      <w:spacing w:before="100" w:beforeAutospacing="1" w:after="4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cell10">
    <w:name w:val="begun_adv_cell10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11">
    <w:name w:val="begun_adv_cell1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8">
    <w:name w:val="begun_adv_block8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5">
    <w:name w:val="begun_adv_title5"/>
    <w:basedOn w:val="a"/>
    <w:rsid w:val="00753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image2">
    <w:name w:val="begun_adv_image2"/>
    <w:basedOn w:val="a"/>
    <w:rsid w:val="007534E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4">
    <w:name w:val="begun_adv_text4"/>
    <w:basedOn w:val="a"/>
    <w:rsid w:val="00753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egunadvphone4">
    <w:name w:val="begun_adv_phone4"/>
    <w:rsid w:val="007534EA"/>
    <w:rPr>
      <w:color w:val="118F00"/>
      <w:sz w:val="17"/>
      <w:szCs w:val="17"/>
    </w:rPr>
  </w:style>
  <w:style w:type="paragraph" w:styleId="af6">
    <w:name w:val="Title"/>
    <w:basedOn w:val="a"/>
    <w:link w:val="af7"/>
    <w:qFormat/>
    <w:rsid w:val="007534EA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53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7534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534EA"/>
  </w:style>
  <w:style w:type="numbering" w:customStyle="1" w:styleId="111">
    <w:name w:val="Нет списка111"/>
    <w:next w:val="a2"/>
    <w:uiPriority w:val="99"/>
    <w:semiHidden/>
    <w:unhideWhenUsed/>
    <w:rsid w:val="007534EA"/>
  </w:style>
  <w:style w:type="paragraph" w:customStyle="1" w:styleId="25">
    <w:name w:val="Стиль2"/>
    <w:next w:val="af0"/>
    <w:link w:val="26"/>
    <w:qFormat/>
    <w:rsid w:val="007534E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7534E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1">
    <w:name w:val="Без интервала Знак"/>
    <w:link w:val="af0"/>
    <w:uiPriority w:val="1"/>
    <w:rsid w:val="007534EA"/>
    <w:rPr>
      <w:rFonts w:ascii="Calibri" w:eastAsia="Calibri" w:hAnsi="Calibri" w:cs="Times New Roman"/>
    </w:rPr>
  </w:style>
  <w:style w:type="character" w:customStyle="1" w:styleId="Zag11">
    <w:name w:val="Zag_11"/>
    <w:rsid w:val="007534EA"/>
  </w:style>
  <w:style w:type="paragraph" w:customStyle="1" w:styleId="NormalPP">
    <w:name w:val="Normal PP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7534EA"/>
  </w:style>
  <w:style w:type="paragraph" w:customStyle="1" w:styleId="western">
    <w:name w:val="wester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3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53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9">
    <w:name w:val="А_основной"/>
    <w:basedOn w:val="a"/>
    <w:link w:val="afa"/>
    <w:qFormat/>
    <w:rsid w:val="007534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_основной Знак"/>
    <w:link w:val="af9"/>
    <w:rsid w:val="007534EA"/>
    <w:rPr>
      <w:rFonts w:ascii="Times New Roman" w:eastAsia="Calibri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f"/>
    <w:rsid w:val="00753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7534EA"/>
  </w:style>
  <w:style w:type="character" w:styleId="afc">
    <w:name w:val="Emphasis"/>
    <w:qFormat/>
    <w:rsid w:val="007534EA"/>
    <w:rPr>
      <w:i/>
      <w:iCs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7534EA"/>
  </w:style>
  <w:style w:type="character" w:styleId="afd">
    <w:name w:val="Intense Reference"/>
    <w:uiPriority w:val="32"/>
    <w:qFormat/>
    <w:rsid w:val="007534EA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7534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7534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7534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7534EA"/>
    <w:rPr>
      <w:rFonts w:ascii="Arial" w:hAnsi="Arial" w:cs="Arial" w:hint="default"/>
      <w:sz w:val="24"/>
      <w:szCs w:val="24"/>
    </w:rPr>
  </w:style>
  <w:style w:type="paragraph" w:customStyle="1" w:styleId="afe">
    <w:name w:val="Знак Знак Знак 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7534EA"/>
  </w:style>
  <w:style w:type="numbering" w:customStyle="1" w:styleId="1111">
    <w:name w:val="Нет списка1111"/>
    <w:next w:val="a2"/>
    <w:semiHidden/>
    <w:rsid w:val="007534EA"/>
  </w:style>
  <w:style w:type="paragraph" w:styleId="aff0">
    <w:name w:val="caption"/>
    <w:basedOn w:val="a"/>
    <w:next w:val="a"/>
    <w:qFormat/>
    <w:rsid w:val="00753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rsid w:val="00753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3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7534EA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534EA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534EA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34EA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34E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534E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534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534EA"/>
    <w:rPr>
      <w:rFonts w:ascii="Trebuchet MS" w:hAnsi="Trebuchet MS" w:cs="Trebuchet MS" w:hint="default"/>
      <w:sz w:val="20"/>
      <w:szCs w:val="20"/>
    </w:rPr>
  </w:style>
  <w:style w:type="table" w:customStyle="1" w:styleId="112">
    <w:name w:val="Сетка таблицы11"/>
    <w:basedOn w:val="a1"/>
    <w:next w:val="af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5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34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534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7534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1">
    <w:name w:val="Знак Знак 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534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7534EA"/>
  </w:style>
  <w:style w:type="paragraph" w:customStyle="1" w:styleId="aff2">
    <w:name w:val="Знак Знак Знак Знак Знак Знак Знак Знак Знак Знак"/>
    <w:basedOn w:val="a"/>
    <w:rsid w:val="007534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7534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534EA"/>
  </w:style>
  <w:style w:type="character" w:customStyle="1" w:styleId="c8c15c3">
    <w:name w:val="c8 c15 c3"/>
    <w:rsid w:val="007534EA"/>
  </w:style>
  <w:style w:type="paragraph" w:styleId="HTML1">
    <w:name w:val="HTML Address"/>
    <w:basedOn w:val="a"/>
    <w:link w:val="HTML2"/>
    <w:rsid w:val="007534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7534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rsid w:val="007534EA"/>
  </w:style>
  <w:style w:type="paragraph" w:customStyle="1" w:styleId="ajus">
    <w:name w:val="ajus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+ Полужирный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8">
    <w:name w:val="Заголовок №2_"/>
    <w:link w:val="29"/>
    <w:rsid w:val="007534EA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7534E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7534EA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7534E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6">
    <w:name w:val="Основной текст + Полужирный1"/>
    <w:rsid w:val="007534EA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3">
    <w:name w:val="Средняя сетка 11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Цветная сетка1"/>
    <w:basedOn w:val="a1"/>
    <w:uiPriority w:val="73"/>
    <w:rsid w:val="007534E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7534E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8">
    <w:name w:val="Стиль1"/>
    <w:basedOn w:val="-2"/>
    <w:uiPriority w:val="99"/>
    <w:qFormat/>
    <w:rsid w:val="007534E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7534E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7534E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7534EA"/>
  </w:style>
  <w:style w:type="table" w:customStyle="1" w:styleId="2a">
    <w:name w:val="Сетка таблицы2"/>
    <w:basedOn w:val="-2"/>
    <w:next w:val="af"/>
    <w:uiPriority w:val="59"/>
    <w:rsid w:val="007534E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7534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7534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_Текст"/>
    <w:rsid w:val="007534E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table" w:customStyle="1" w:styleId="41">
    <w:name w:val="Сетка таблицы4"/>
    <w:basedOn w:val="a1"/>
    <w:next w:val="af"/>
    <w:uiPriority w:val="59"/>
    <w:rsid w:val="00753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7534EA"/>
  </w:style>
  <w:style w:type="character" w:customStyle="1" w:styleId="grame">
    <w:name w:val="grame"/>
    <w:basedOn w:val="a0"/>
    <w:rsid w:val="007534EA"/>
  </w:style>
  <w:style w:type="table" w:customStyle="1" w:styleId="51">
    <w:name w:val="Сетка таблицы5"/>
    <w:basedOn w:val="a1"/>
    <w:next w:val="af"/>
    <w:uiPriority w:val="59"/>
    <w:rsid w:val="0075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534EA"/>
  </w:style>
  <w:style w:type="paragraph" w:customStyle="1" w:styleId="c7">
    <w:name w:val="c7"/>
    <w:basedOn w:val="a"/>
    <w:rsid w:val="007534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7534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34EA"/>
  </w:style>
  <w:style w:type="character" w:customStyle="1" w:styleId="c0">
    <w:name w:val="c0"/>
    <w:basedOn w:val="a0"/>
    <w:rsid w:val="007534EA"/>
  </w:style>
  <w:style w:type="character" w:customStyle="1" w:styleId="c17">
    <w:name w:val="c17"/>
    <w:basedOn w:val="a0"/>
    <w:rsid w:val="007534EA"/>
  </w:style>
  <w:style w:type="table" w:customStyle="1" w:styleId="6">
    <w:name w:val="Сетка таблицы6"/>
    <w:basedOn w:val="a1"/>
    <w:next w:val="af"/>
    <w:uiPriority w:val="39"/>
    <w:rsid w:val="007534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-2"/>
    <w:next w:val="3-6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0">
    <w:name w:val="Средняя сетка 111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32">
    <w:name w:val="Средняя сетка 1 - Акцент 32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14">
    <w:name w:val="Стиль11"/>
    <w:basedOn w:val="-2"/>
    <w:uiPriority w:val="99"/>
    <w:qFormat/>
    <w:rsid w:val="007534E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1">
    <w:name w:val="Средняя сетка 3 - Акцент 311"/>
    <w:basedOn w:val="-1"/>
    <w:next w:val="3-3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1">
    <w:name w:val="Средняя сетка 3 - Акцент 411"/>
    <w:basedOn w:val="-2"/>
    <w:next w:val="3-4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1">
    <w:name w:val="Средняя сетка 3 - Акцент 211"/>
    <w:basedOn w:val="-2"/>
    <w:next w:val="3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1">
    <w:name w:val="Средняя сетка 1 - Акцент 511"/>
    <w:basedOn w:val="-2"/>
    <w:next w:val="1-5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1">
    <w:name w:val="Средняя сетка 1 - Акцент 211"/>
    <w:basedOn w:val="-2"/>
    <w:next w:val="1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1">
    <w:name w:val="Средняя сетка 1 - Акцент 311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1">
    <w:name w:val="Средняя сетка 1 - Акцент 411"/>
    <w:basedOn w:val="-2"/>
    <w:next w:val="1-4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1">
    <w:name w:val="Средний список 2 - Акцент 511"/>
    <w:basedOn w:val="-2"/>
    <w:next w:val="2-5"/>
    <w:uiPriority w:val="66"/>
    <w:rsid w:val="007534E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1"/>
    <w:basedOn w:val="-2"/>
    <w:next w:val="1-6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customStyle="1" w:styleId="211">
    <w:name w:val="Сетка таблицы21"/>
    <w:basedOn w:val="-2"/>
    <w:next w:val="af"/>
    <w:uiPriority w:val="59"/>
    <w:rsid w:val="007534E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сетка - Акцент 31"/>
    <w:basedOn w:val="-2"/>
    <w:next w:val="-30"/>
    <w:uiPriority w:val="62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7">
    <w:name w:val="Сетка таблицы7"/>
    <w:basedOn w:val="a1"/>
    <w:next w:val="af"/>
    <w:uiPriority w:val="59"/>
    <w:rsid w:val="0075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753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34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75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4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4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4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34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34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534EA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34E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34E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4EA"/>
  </w:style>
  <w:style w:type="paragraph" w:styleId="a3">
    <w:name w:val="Body Text"/>
    <w:basedOn w:val="a"/>
    <w:link w:val="a4"/>
    <w:rsid w:val="007534E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4E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534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5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5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34EA"/>
  </w:style>
  <w:style w:type="paragraph" w:styleId="a9">
    <w:name w:val="Balloon Text"/>
    <w:basedOn w:val="a"/>
    <w:link w:val="aa"/>
    <w:uiPriority w:val="99"/>
    <w:rsid w:val="007534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534EA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Strong"/>
    <w:qFormat/>
    <w:rsid w:val="007534EA"/>
    <w:rPr>
      <w:b/>
      <w:bCs/>
    </w:rPr>
  </w:style>
  <w:style w:type="paragraph" w:styleId="ac">
    <w:name w:val="Body Text Indent"/>
    <w:basedOn w:val="a"/>
    <w:link w:val="ad"/>
    <w:rsid w:val="007534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7534EA"/>
    <w:pPr>
      <w:widowControl w:val="0"/>
      <w:autoSpaceDE w:val="0"/>
      <w:autoSpaceDN w:val="0"/>
      <w:adjustRightInd w:val="0"/>
      <w:spacing w:after="0" w:line="240" w:lineRule="auto"/>
      <w:ind w:left="710" w:right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7534EA"/>
    <w:pPr>
      <w:spacing w:after="0" w:line="240" w:lineRule="auto"/>
      <w:ind w:left="-900" w:firstLine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3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53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534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534E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75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5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nhideWhenUsed/>
    <w:rsid w:val="007534EA"/>
    <w:rPr>
      <w:rFonts w:ascii="Arial" w:hAnsi="Arial" w:cs="Arial" w:hint="default"/>
      <w:color w:val="0000FF"/>
      <w:sz w:val="21"/>
      <w:szCs w:val="21"/>
      <w:u w:val="single"/>
    </w:rPr>
  </w:style>
  <w:style w:type="character" w:styleId="af5">
    <w:name w:val="FollowedHyperlink"/>
    <w:uiPriority w:val="99"/>
    <w:unhideWhenUsed/>
    <w:rsid w:val="007534EA"/>
    <w:rPr>
      <w:rFonts w:ascii="Arial" w:hAnsi="Arial" w:cs="Arial" w:hint="default"/>
      <w:color w:val="800080"/>
      <w:sz w:val="21"/>
      <w:szCs w:val="21"/>
      <w:u w:val="single"/>
    </w:rPr>
  </w:style>
  <w:style w:type="paragraph" w:customStyle="1" w:styleId="contenttitle">
    <w:name w:val="contenttitl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customStyle="1" w:styleId="objecttitle">
    <w:name w:val="objecttitl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A82DF"/>
      <w:sz w:val="21"/>
      <w:szCs w:val="21"/>
      <w:lang w:eastAsia="ru-RU"/>
    </w:rPr>
  </w:style>
  <w:style w:type="paragraph" w:customStyle="1" w:styleId="contentimage">
    <w:name w:val="contentimage"/>
    <w:basedOn w:val="a"/>
    <w:rsid w:val="007534E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form">
    <w:name w:val="contentform"/>
    <w:basedOn w:val="a"/>
    <w:rsid w:val="007534E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534EA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dy">
    <w:name w:val="tablebody"/>
    <w:basedOn w:val="a"/>
    <w:rsid w:val="007534EA"/>
    <w:pPr>
      <w:pBdr>
        <w:top w:val="single" w:sz="6" w:space="0" w:color="0000A0"/>
        <w:left w:val="single" w:sz="6" w:space="0" w:color="0000A0"/>
        <w:bottom w:val="single" w:sz="6" w:space="0" w:color="0000A0"/>
        <w:right w:val="single" w:sz="6" w:space="0" w:color="000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text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note">
    <w:name w:val="objectnote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">
    <w:name w:val="object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uttonsend">
    <w:name w:val="buttonsend"/>
    <w:basedOn w:val="a"/>
    <w:rsid w:val="007534EA"/>
    <w:pPr>
      <w:shd w:val="clear" w:color="auto" w:fill="047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newsform">
    <w:name w:val="newsform"/>
    <w:basedOn w:val="a"/>
    <w:rsid w:val="007534EA"/>
    <w:pPr>
      <w:spacing w:before="300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name">
    <w:name w:val="inpnam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email">
    <w:name w:val="inpemai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e">
    <w:name w:val="maplin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temmenu">
    <w:name w:val="textitem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ctivemenu">
    <w:name w:val="textactive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tem">
    <w:name w:val="mtditem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s">
    <w:name w:val="mids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rdl">
    <w:name w:val="mbord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rdr">
    <w:name w:val="mbord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ext">
    <w:name w:val="objecttex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able">
    <w:name w:val="tabletab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title">
    <w:name w:val="ml_tdtit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titlecomm">
    <w:name w:val="ml_tdtitlecomm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tderr">
    <w:name w:val="ml_tder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pan">
    <w:name w:val="begun_adv_spa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">
    <w:name w:val="begun_adv_rich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">
    <w:name w:val="begun_adv_fav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7534EA"/>
  </w:style>
  <w:style w:type="character" w:customStyle="1" w:styleId="begunwarnasterisk">
    <w:name w:val="begun_warn_asterisk"/>
    <w:basedOn w:val="a0"/>
    <w:rsid w:val="007534EA"/>
  </w:style>
  <w:style w:type="paragraph" w:customStyle="1" w:styleId="menu1">
    <w:name w:val="menu1"/>
    <w:basedOn w:val="a"/>
    <w:rsid w:val="007534EA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olor w:val="003B68"/>
      <w:sz w:val="18"/>
      <w:szCs w:val="18"/>
      <w:lang w:eastAsia="ru-RU"/>
    </w:rPr>
  </w:style>
  <w:style w:type="paragraph" w:customStyle="1" w:styleId="menu2">
    <w:name w:val="menu2"/>
    <w:basedOn w:val="a"/>
    <w:rsid w:val="007534EA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olor w:val="1B6298"/>
      <w:sz w:val="18"/>
      <w:szCs w:val="18"/>
      <w:lang w:eastAsia="ru-RU"/>
    </w:rPr>
  </w:style>
  <w:style w:type="paragraph" w:customStyle="1" w:styleId="menu3">
    <w:name w:val="menu3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6898"/>
      <w:sz w:val="18"/>
      <w:szCs w:val="18"/>
      <w:lang w:eastAsia="ru-RU"/>
    </w:rPr>
  </w:style>
  <w:style w:type="paragraph" w:customStyle="1" w:styleId="buttonsend1">
    <w:name w:val="buttonsend1"/>
    <w:basedOn w:val="a"/>
    <w:rsid w:val="007534EA"/>
    <w:pPr>
      <w:shd w:val="clear" w:color="auto" w:fill="0473C2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inpname1">
    <w:name w:val="inpnam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email1">
    <w:name w:val="inpemai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end2">
    <w:name w:val="buttonsend2"/>
    <w:basedOn w:val="a"/>
    <w:rsid w:val="007534EA"/>
    <w:pPr>
      <w:shd w:val="clear" w:color="auto" w:fill="0473C2"/>
      <w:spacing w:before="300" w:after="100" w:afterAutospacing="1" w:line="240" w:lineRule="auto"/>
      <w:ind w:left="232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apline1">
    <w:name w:val="mapline1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itle1">
    <w:name w:val="objecttitle1"/>
    <w:basedOn w:val="a"/>
    <w:rsid w:val="007534EA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1A82DF"/>
      <w:sz w:val="21"/>
      <w:szCs w:val="21"/>
      <w:lang w:eastAsia="ru-RU"/>
    </w:rPr>
  </w:style>
  <w:style w:type="paragraph" w:customStyle="1" w:styleId="buttonsend3">
    <w:name w:val="buttonsend3"/>
    <w:basedOn w:val="a"/>
    <w:rsid w:val="007534EA"/>
    <w:pPr>
      <w:shd w:val="clear" w:color="auto" w:fill="0473C2"/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contenttitle1">
    <w:name w:val="contenttit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customStyle="1" w:styleId="menu4">
    <w:name w:val="menu4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B68"/>
      <w:sz w:val="18"/>
      <w:szCs w:val="18"/>
      <w:lang w:eastAsia="ru-RU"/>
    </w:rPr>
  </w:style>
  <w:style w:type="paragraph" w:customStyle="1" w:styleId="textitemmenu1">
    <w:name w:val="textitemmenu1"/>
    <w:basedOn w:val="a"/>
    <w:rsid w:val="007534E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ctivemenu1">
    <w:name w:val="textactivemenu1"/>
    <w:basedOn w:val="a"/>
    <w:rsid w:val="007534E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7534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tem1">
    <w:name w:val="mtditem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s1">
    <w:name w:val="mids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mbordl1">
    <w:name w:val="mbord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r1">
    <w:name w:val="mbordr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r2">
    <w:name w:val="mbordr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rdl2">
    <w:name w:val="mbordl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jecttext1">
    <w:name w:val="objecttext1"/>
    <w:basedOn w:val="a"/>
    <w:rsid w:val="007534EA"/>
    <w:pPr>
      <w:spacing w:before="150" w:after="15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letable1">
    <w:name w:val="tabletab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tdtitle1">
    <w:name w:val="ml_tdtitle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tdtitlecomm1">
    <w:name w:val="ml_tdtitlecomm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uttonsend4">
    <w:name w:val="buttonsend4"/>
    <w:basedOn w:val="a"/>
    <w:rsid w:val="007534EA"/>
    <w:pPr>
      <w:shd w:val="clear" w:color="auto" w:fill="047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ltderr1">
    <w:name w:val="ml_tderr1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ntenttitle2">
    <w:name w:val="contenttitle2"/>
    <w:basedOn w:val="a"/>
    <w:rsid w:val="0075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content1">
    <w:name w:val="content1"/>
    <w:basedOn w:val="a"/>
    <w:rsid w:val="007534EA"/>
    <w:pPr>
      <w:spacing w:before="450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1">
    <w:name w:val="contenttext1"/>
    <w:basedOn w:val="a"/>
    <w:rsid w:val="007534EA"/>
    <w:pPr>
      <w:spacing w:before="100" w:beforeAutospacing="1" w:after="100" w:afterAutospacing="1" w:line="240" w:lineRule="auto"/>
      <w:ind w:left="75" w:right="75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object1">
    <w:name w:val="object1"/>
    <w:basedOn w:val="a"/>
    <w:rsid w:val="007534EA"/>
    <w:pPr>
      <w:spacing w:before="100" w:beforeAutospacing="1" w:after="100" w:afterAutospacing="1" w:line="240" w:lineRule="auto"/>
      <w:ind w:left="75" w:right="75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objectnote1">
    <w:name w:val="objectnote1"/>
    <w:basedOn w:val="a"/>
    <w:rsid w:val="007534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objecttitle2">
    <w:name w:val="objecttitle2"/>
    <w:basedOn w:val="a"/>
    <w:rsid w:val="007534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content2">
    <w:name w:val="content2"/>
    <w:basedOn w:val="a"/>
    <w:rsid w:val="007534EA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ext2">
    <w:name w:val="objecttext2"/>
    <w:basedOn w:val="a"/>
    <w:rsid w:val="007534E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begunadvspan1">
    <w:name w:val="begun_adv_span1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7534EA"/>
    <w:pPr>
      <w:pBdr>
        <w:top w:val="single" w:sz="6" w:space="0" w:color="622678"/>
        <w:left w:val="single" w:sz="6" w:space="0" w:color="622678"/>
        <w:bottom w:val="single" w:sz="6" w:space="0" w:color="622678"/>
        <w:right w:val="single" w:sz="6" w:space="0" w:color="622678"/>
      </w:pBdr>
      <w:shd w:val="clear" w:color="auto" w:fill="FFFFFF"/>
      <w:spacing w:after="0" w:line="270" w:lineRule="atLeast"/>
    </w:pPr>
    <w:rPr>
      <w:rFonts w:ascii="inherit" w:eastAsia="Times New Roman" w:hAnsi="inherit" w:cs="Arial"/>
      <w:color w:val="000000"/>
      <w:sz w:val="18"/>
      <w:szCs w:val="18"/>
      <w:lang w:eastAsia="ru-RU"/>
    </w:rPr>
  </w:style>
  <w:style w:type="paragraph" w:customStyle="1" w:styleId="begunadvcell1">
    <w:name w:val="begun_adv_cell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text1">
    <w:name w:val="begun_adv_tex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7534E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unadvcell2">
    <w:name w:val="begun_adv_cell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4">
    <w:name w:val="begun_adv_cell4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5">
    <w:name w:val="begun_adv_cell5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6">
    <w:name w:val="begun_adv_cell6"/>
    <w:basedOn w:val="a"/>
    <w:rsid w:val="007534EA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rich1">
    <w:name w:val="begun_adv_rich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7534EA"/>
    <w:pPr>
      <w:spacing w:before="100" w:beforeAutospacing="1" w:after="3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egunadvtext2">
    <w:name w:val="begun_adv_text2"/>
    <w:basedOn w:val="a"/>
    <w:rsid w:val="007534E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begunadvtext3">
    <w:name w:val="begun_adv_text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egunadvcell7">
    <w:name w:val="begun_adv_cell7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8">
    <w:name w:val="begun_adv_cell8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2">
    <w:name w:val="begun_adv_rich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1">
    <w:name w:val="begun_adv_fav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2">
    <w:name w:val="begun_adv_fav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7534E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7534EA"/>
    <w:pPr>
      <w:spacing w:before="1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7534EA"/>
    <w:pPr>
      <w:shd w:val="clear" w:color="auto" w:fill="118F0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534EA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534EA"/>
    <w:pPr>
      <w:shd w:val="clear" w:color="auto" w:fill="118F0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534EA"/>
    <w:pPr>
      <w:shd w:val="clear" w:color="auto" w:fill="118F0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7534EA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534E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534E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1">
    <w:name w:val="begun_adv_contact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24"/>
      <w:szCs w:val="24"/>
      <w:lang w:eastAsia="ru-RU"/>
    </w:rPr>
  </w:style>
  <w:style w:type="paragraph" w:customStyle="1" w:styleId="begunthumb1">
    <w:name w:val="begun_thumb1"/>
    <w:basedOn w:val="a"/>
    <w:rsid w:val="007534EA"/>
    <w:pPr>
      <w:spacing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7534E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7534E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4">
    <w:name w:val="begun_adv_block4"/>
    <w:basedOn w:val="a"/>
    <w:rsid w:val="007534E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5">
    <w:name w:val="begun_adv_block5"/>
    <w:basedOn w:val="a"/>
    <w:rsid w:val="007534EA"/>
    <w:pPr>
      <w:spacing w:before="100" w:beforeAutospacing="1" w:after="100" w:afterAutospacing="1" w:line="240" w:lineRule="auto"/>
      <w:ind w:left="1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6">
    <w:name w:val="begun_adv_block6"/>
    <w:basedOn w:val="a"/>
    <w:rsid w:val="007534EA"/>
    <w:pPr>
      <w:spacing w:before="100" w:beforeAutospacing="1" w:after="100" w:afterAutospacing="1" w:line="240" w:lineRule="auto"/>
      <w:ind w:left="1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9">
    <w:name w:val="begun_adv_cell9"/>
    <w:basedOn w:val="a"/>
    <w:rsid w:val="007534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7">
    <w:name w:val="begun_adv_block7"/>
    <w:basedOn w:val="a"/>
    <w:rsid w:val="007534E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7534EA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message1">
    <w:name w:val="begun_warn_message1"/>
    <w:basedOn w:val="a"/>
    <w:rsid w:val="007534EA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7"/>
      <w:szCs w:val="17"/>
      <w:lang w:eastAsia="ru-RU"/>
    </w:rPr>
  </w:style>
  <w:style w:type="character" w:customStyle="1" w:styleId="begunwarnasterisk1">
    <w:name w:val="begun_warn_asterisk1"/>
    <w:rsid w:val="007534EA"/>
    <w:rPr>
      <w:color w:val="FF0000"/>
    </w:rPr>
  </w:style>
  <w:style w:type="character" w:customStyle="1" w:styleId="begunwarnasterisk2">
    <w:name w:val="begun_warn_asterisk2"/>
    <w:rsid w:val="007534EA"/>
    <w:rPr>
      <w:b/>
      <w:bCs/>
      <w:color w:val="FF0000"/>
    </w:rPr>
  </w:style>
  <w:style w:type="paragraph" w:customStyle="1" w:styleId="begunwarnmessage2">
    <w:name w:val="begun_warn_message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warnasterisk3">
    <w:name w:val="begun_warn_asterisk3"/>
    <w:basedOn w:val="a0"/>
    <w:rsid w:val="007534EA"/>
  </w:style>
  <w:style w:type="paragraph" w:customStyle="1" w:styleId="begunhover1">
    <w:name w:val="begun_hover1"/>
    <w:basedOn w:val="a"/>
    <w:rsid w:val="007534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4">
    <w:name w:val="begun_adv_title4"/>
    <w:basedOn w:val="a"/>
    <w:rsid w:val="007534EA"/>
    <w:pPr>
      <w:spacing w:before="100" w:beforeAutospacing="1" w:after="4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cell10">
    <w:name w:val="begun_adv_cell10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11">
    <w:name w:val="begun_adv_cell11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8">
    <w:name w:val="begun_adv_block8"/>
    <w:basedOn w:val="a"/>
    <w:rsid w:val="007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5">
    <w:name w:val="begun_adv_title5"/>
    <w:basedOn w:val="a"/>
    <w:rsid w:val="00753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unadvimage2">
    <w:name w:val="begun_adv_image2"/>
    <w:basedOn w:val="a"/>
    <w:rsid w:val="007534E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4">
    <w:name w:val="begun_adv_text4"/>
    <w:basedOn w:val="a"/>
    <w:rsid w:val="00753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egunadvphone4">
    <w:name w:val="begun_adv_phone4"/>
    <w:rsid w:val="007534EA"/>
    <w:rPr>
      <w:color w:val="118F00"/>
      <w:sz w:val="17"/>
      <w:szCs w:val="17"/>
    </w:rPr>
  </w:style>
  <w:style w:type="paragraph" w:styleId="af6">
    <w:name w:val="Title"/>
    <w:basedOn w:val="a"/>
    <w:link w:val="af7"/>
    <w:qFormat/>
    <w:rsid w:val="007534EA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53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7534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534EA"/>
  </w:style>
  <w:style w:type="numbering" w:customStyle="1" w:styleId="111">
    <w:name w:val="Нет списка111"/>
    <w:next w:val="a2"/>
    <w:uiPriority w:val="99"/>
    <w:semiHidden/>
    <w:unhideWhenUsed/>
    <w:rsid w:val="007534EA"/>
  </w:style>
  <w:style w:type="paragraph" w:customStyle="1" w:styleId="25">
    <w:name w:val="Стиль2"/>
    <w:next w:val="af0"/>
    <w:link w:val="26"/>
    <w:qFormat/>
    <w:rsid w:val="007534E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7534E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1">
    <w:name w:val="Без интервала Знак"/>
    <w:link w:val="af0"/>
    <w:uiPriority w:val="1"/>
    <w:rsid w:val="007534EA"/>
    <w:rPr>
      <w:rFonts w:ascii="Calibri" w:eastAsia="Calibri" w:hAnsi="Calibri" w:cs="Times New Roman"/>
    </w:rPr>
  </w:style>
  <w:style w:type="character" w:customStyle="1" w:styleId="Zag11">
    <w:name w:val="Zag_11"/>
    <w:rsid w:val="007534EA"/>
  </w:style>
  <w:style w:type="paragraph" w:customStyle="1" w:styleId="NormalPP">
    <w:name w:val="Normal PP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7534EA"/>
  </w:style>
  <w:style w:type="paragraph" w:customStyle="1" w:styleId="western">
    <w:name w:val="western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3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53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9">
    <w:name w:val="А_основной"/>
    <w:basedOn w:val="a"/>
    <w:link w:val="afa"/>
    <w:qFormat/>
    <w:rsid w:val="007534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_основной Знак"/>
    <w:link w:val="af9"/>
    <w:rsid w:val="007534EA"/>
    <w:rPr>
      <w:rFonts w:ascii="Times New Roman" w:eastAsia="Calibri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f"/>
    <w:rsid w:val="00753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7534EA"/>
  </w:style>
  <w:style w:type="character" w:styleId="afc">
    <w:name w:val="Emphasis"/>
    <w:qFormat/>
    <w:rsid w:val="007534EA"/>
    <w:rPr>
      <w:i/>
      <w:iCs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7534EA"/>
  </w:style>
  <w:style w:type="character" w:styleId="afd">
    <w:name w:val="Intense Reference"/>
    <w:uiPriority w:val="32"/>
    <w:qFormat/>
    <w:rsid w:val="007534EA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7534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7534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7534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7534EA"/>
    <w:rPr>
      <w:rFonts w:ascii="Arial" w:hAnsi="Arial" w:cs="Arial" w:hint="default"/>
      <w:sz w:val="24"/>
      <w:szCs w:val="24"/>
    </w:rPr>
  </w:style>
  <w:style w:type="paragraph" w:customStyle="1" w:styleId="afe">
    <w:name w:val="Знак Знак Знак 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7534EA"/>
  </w:style>
  <w:style w:type="numbering" w:customStyle="1" w:styleId="1111">
    <w:name w:val="Нет списка1111"/>
    <w:next w:val="a2"/>
    <w:semiHidden/>
    <w:rsid w:val="007534EA"/>
  </w:style>
  <w:style w:type="paragraph" w:styleId="aff0">
    <w:name w:val="caption"/>
    <w:basedOn w:val="a"/>
    <w:next w:val="a"/>
    <w:qFormat/>
    <w:rsid w:val="00753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rsid w:val="00753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3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53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7534EA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534EA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534EA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34EA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34E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534E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534E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534EA"/>
    <w:rPr>
      <w:rFonts w:ascii="Trebuchet MS" w:hAnsi="Trebuchet MS" w:cs="Trebuchet MS" w:hint="default"/>
      <w:sz w:val="20"/>
      <w:szCs w:val="20"/>
    </w:rPr>
  </w:style>
  <w:style w:type="table" w:customStyle="1" w:styleId="112">
    <w:name w:val="Сетка таблицы11"/>
    <w:basedOn w:val="a1"/>
    <w:next w:val="af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5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34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534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7534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1">
    <w:name w:val="Знак Знак Знак"/>
    <w:basedOn w:val="a"/>
    <w:rsid w:val="00753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534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7534EA"/>
  </w:style>
  <w:style w:type="paragraph" w:customStyle="1" w:styleId="aff2">
    <w:name w:val="Знак Знак Знак Знак Знак Знак Знак Знак Знак Знак"/>
    <w:basedOn w:val="a"/>
    <w:rsid w:val="007534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7534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534EA"/>
  </w:style>
  <w:style w:type="character" w:customStyle="1" w:styleId="c8c15c3">
    <w:name w:val="c8 c15 c3"/>
    <w:rsid w:val="007534EA"/>
  </w:style>
  <w:style w:type="paragraph" w:styleId="HTML1">
    <w:name w:val="HTML Address"/>
    <w:basedOn w:val="a"/>
    <w:link w:val="HTML2"/>
    <w:rsid w:val="007534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7534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rsid w:val="007534EA"/>
  </w:style>
  <w:style w:type="paragraph" w:customStyle="1" w:styleId="ajus">
    <w:name w:val="ajus"/>
    <w:basedOn w:val="a"/>
    <w:rsid w:val="007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+ Полужирный"/>
    <w:rsid w:val="00753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8">
    <w:name w:val="Заголовок №2_"/>
    <w:link w:val="29"/>
    <w:rsid w:val="007534EA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7534E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7534EA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7534E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6">
    <w:name w:val="Основной текст + Полужирный1"/>
    <w:rsid w:val="007534EA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3">
    <w:name w:val="Средняя сетка 11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Цветная сетка1"/>
    <w:basedOn w:val="a1"/>
    <w:uiPriority w:val="73"/>
    <w:rsid w:val="007534E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7534E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8">
    <w:name w:val="Стиль1"/>
    <w:basedOn w:val="-2"/>
    <w:uiPriority w:val="99"/>
    <w:qFormat/>
    <w:rsid w:val="007534E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7534E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7534E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7534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7534EA"/>
  </w:style>
  <w:style w:type="table" w:customStyle="1" w:styleId="2a">
    <w:name w:val="Сетка таблицы2"/>
    <w:basedOn w:val="-2"/>
    <w:next w:val="af"/>
    <w:uiPriority w:val="59"/>
    <w:rsid w:val="007534E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7534E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7534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7534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"/>
    <w:rsid w:val="0075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_Текст"/>
    <w:rsid w:val="007534E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table" w:customStyle="1" w:styleId="41">
    <w:name w:val="Сетка таблицы4"/>
    <w:basedOn w:val="a1"/>
    <w:next w:val="af"/>
    <w:uiPriority w:val="59"/>
    <w:rsid w:val="00753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7534EA"/>
  </w:style>
  <w:style w:type="character" w:customStyle="1" w:styleId="grame">
    <w:name w:val="grame"/>
    <w:basedOn w:val="a0"/>
    <w:rsid w:val="007534EA"/>
  </w:style>
  <w:style w:type="table" w:customStyle="1" w:styleId="51">
    <w:name w:val="Сетка таблицы5"/>
    <w:basedOn w:val="a1"/>
    <w:next w:val="af"/>
    <w:uiPriority w:val="59"/>
    <w:rsid w:val="0075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534EA"/>
  </w:style>
  <w:style w:type="paragraph" w:customStyle="1" w:styleId="c7">
    <w:name w:val="c7"/>
    <w:basedOn w:val="a"/>
    <w:rsid w:val="007534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7534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34EA"/>
  </w:style>
  <w:style w:type="character" w:customStyle="1" w:styleId="c0">
    <w:name w:val="c0"/>
    <w:basedOn w:val="a0"/>
    <w:rsid w:val="007534EA"/>
  </w:style>
  <w:style w:type="character" w:customStyle="1" w:styleId="c17">
    <w:name w:val="c17"/>
    <w:basedOn w:val="a0"/>
    <w:rsid w:val="007534EA"/>
  </w:style>
  <w:style w:type="table" w:customStyle="1" w:styleId="6">
    <w:name w:val="Сетка таблицы6"/>
    <w:basedOn w:val="a1"/>
    <w:next w:val="af"/>
    <w:uiPriority w:val="39"/>
    <w:rsid w:val="007534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-2"/>
    <w:next w:val="3-6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0">
    <w:name w:val="Средняя сетка 111"/>
    <w:basedOn w:val="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32">
    <w:name w:val="Средняя сетка 1 - Акцент 32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14">
    <w:name w:val="Стиль11"/>
    <w:basedOn w:val="-2"/>
    <w:uiPriority w:val="99"/>
    <w:qFormat/>
    <w:rsid w:val="007534E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1">
    <w:name w:val="Средняя сетка 3 - Акцент 311"/>
    <w:basedOn w:val="-1"/>
    <w:next w:val="3-3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1">
    <w:name w:val="Средняя сетка 3 - Акцент 411"/>
    <w:basedOn w:val="-2"/>
    <w:next w:val="3-4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1">
    <w:name w:val="Средняя сетка 3 - Акцент 211"/>
    <w:basedOn w:val="-2"/>
    <w:next w:val="3-2"/>
    <w:uiPriority w:val="69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1">
    <w:name w:val="Средняя сетка 1 - Акцент 511"/>
    <w:basedOn w:val="-2"/>
    <w:next w:val="1-5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1">
    <w:name w:val="Средняя сетка 1 - Акцент 211"/>
    <w:basedOn w:val="-2"/>
    <w:next w:val="1-2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1">
    <w:name w:val="Средняя сетка 1 - Акцент 311"/>
    <w:basedOn w:val="-2"/>
    <w:next w:val="1-3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1">
    <w:name w:val="Средняя сетка 1 - Акцент 411"/>
    <w:basedOn w:val="-2"/>
    <w:next w:val="1-4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1">
    <w:name w:val="Средний список 2 - Акцент 511"/>
    <w:basedOn w:val="-2"/>
    <w:next w:val="2-5"/>
    <w:uiPriority w:val="66"/>
    <w:rsid w:val="007534E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1"/>
    <w:basedOn w:val="-2"/>
    <w:next w:val="1-6"/>
    <w:uiPriority w:val="67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customStyle="1" w:styleId="211">
    <w:name w:val="Сетка таблицы21"/>
    <w:basedOn w:val="-2"/>
    <w:next w:val="af"/>
    <w:uiPriority w:val="59"/>
    <w:rsid w:val="007534E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сетка - Акцент 31"/>
    <w:basedOn w:val="-2"/>
    <w:next w:val="-30"/>
    <w:uiPriority w:val="62"/>
    <w:rsid w:val="007534E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7">
    <w:name w:val="Сетка таблицы7"/>
    <w:basedOn w:val="a1"/>
    <w:next w:val="af"/>
    <w:uiPriority w:val="59"/>
    <w:rsid w:val="0075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753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34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75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obr.ru/s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2020-02-14T09:33:00Z</dcterms:created>
  <dcterms:modified xsi:type="dcterms:W3CDTF">2020-02-14T09:33:00Z</dcterms:modified>
</cp:coreProperties>
</file>