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  <Override PartName="/word/charts/colors7.xml" ContentType="application/vnd.ms-office.chartcolorstyle+xml"/>
  <Override PartName="/word/charts/style7.xml" ContentType="application/vnd.ms-office.chartstyle+xml"/>
  <Override PartName="/word/charts/colors8.xml" ContentType="application/vnd.ms-office.chartcolorstyle+xml"/>
  <Override PartName="/word/charts/style8.xml" ContentType="application/vnd.ms-office.chartstyle+xml"/>
  <Override PartName="/word/charts/colors9.xml" ContentType="application/vnd.ms-office.chartcolorstyle+xml"/>
  <Override PartName="/word/charts/style9.xml" ContentType="application/vnd.ms-office.chartstyle+xml"/>
  <Override PartName="/word/charts/colors10.xml" ContentType="application/vnd.ms-office.chartcolorstyle+xml"/>
  <Override PartName="/word/charts/style10.xml" ContentType="application/vnd.ms-office.chartstyle+xml"/>
  <Override PartName="/word/charts/colors11.xml" ContentType="application/vnd.ms-office.chartcolorstyle+xml"/>
  <Override PartName="/word/charts/style11.xml" ContentType="application/vnd.ms-office.chartstyle+xml"/>
  <Override PartName="/word/charts/colors12.xml" ContentType="application/vnd.ms-office.chartcolorstyle+xml"/>
  <Override PartName="/word/charts/style1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92DD4" w14:textId="026F2A2B" w:rsidR="00EF5AED" w:rsidRPr="00885A42" w:rsidRDefault="00416D85" w:rsidP="00885A42">
      <w:pPr>
        <w:pStyle w:val="a6"/>
        <w:shd w:val="clear" w:color="auto" w:fill="FFFFFF"/>
        <w:spacing w:before="0" w:beforeAutospacing="0" w:after="0" w:afterAutospacing="0" w:line="276" w:lineRule="auto"/>
        <w:ind w:right="-1"/>
        <w:jc w:val="center"/>
        <w:rPr>
          <w:b/>
          <w:lang w:eastAsia="en-US"/>
        </w:rPr>
      </w:pPr>
      <w:r>
        <w:rPr>
          <w:b/>
          <w:lang w:eastAsia="en-US"/>
        </w:rPr>
        <w:t>Отчет об итогах 2020-</w:t>
      </w:r>
      <w:r w:rsidR="004F0D94">
        <w:rPr>
          <w:b/>
          <w:lang w:eastAsia="en-US"/>
        </w:rPr>
        <w:t>2021 учебного года и задачах на следующий</w:t>
      </w:r>
      <w:r>
        <w:rPr>
          <w:b/>
          <w:lang w:eastAsia="en-US"/>
        </w:rPr>
        <w:t xml:space="preserve"> учебный год</w:t>
      </w:r>
      <w:r w:rsidR="004F0D94">
        <w:rPr>
          <w:b/>
          <w:lang w:eastAsia="en-US"/>
        </w:rPr>
        <w:t>.</w:t>
      </w:r>
    </w:p>
    <w:p w14:paraId="21201A2D" w14:textId="77777777" w:rsidR="00EF5AED" w:rsidRPr="00885A42" w:rsidRDefault="00EF5AED" w:rsidP="00885A42">
      <w:pPr>
        <w:pStyle w:val="a6"/>
        <w:shd w:val="clear" w:color="auto" w:fill="FFFFFF"/>
        <w:spacing w:before="0" w:beforeAutospacing="0" w:after="0" w:afterAutospacing="0" w:line="276" w:lineRule="auto"/>
        <w:ind w:right="-1"/>
        <w:jc w:val="center"/>
        <w:rPr>
          <w:b/>
          <w:lang w:eastAsia="en-US"/>
        </w:rPr>
      </w:pPr>
    </w:p>
    <w:p w14:paraId="49C6147E" w14:textId="05DD36B1" w:rsidR="00CE3C0F" w:rsidRPr="00885A42" w:rsidRDefault="00CE3C0F" w:rsidP="00CE3C0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85A42">
        <w:rPr>
          <w:rFonts w:ascii="Times New Roman" w:hAnsi="Times New Roman" w:cs="Times New Roman"/>
          <w:sz w:val="24"/>
        </w:rPr>
        <w:t>На территории муниципального образования «Тахтамукайский район» функциониру</w:t>
      </w:r>
      <w:r>
        <w:rPr>
          <w:rFonts w:ascii="Times New Roman" w:hAnsi="Times New Roman" w:cs="Times New Roman"/>
          <w:sz w:val="24"/>
        </w:rPr>
        <w:t>ю</w:t>
      </w:r>
      <w:r w:rsidRPr="00885A42">
        <w:rPr>
          <w:rFonts w:ascii="Times New Roman" w:hAnsi="Times New Roman" w:cs="Times New Roman"/>
          <w:sz w:val="24"/>
        </w:rPr>
        <w:t>т 3</w:t>
      </w:r>
      <w:r>
        <w:rPr>
          <w:rFonts w:ascii="Times New Roman" w:hAnsi="Times New Roman" w:cs="Times New Roman"/>
          <w:sz w:val="24"/>
        </w:rPr>
        <w:t>9</w:t>
      </w:r>
      <w:r w:rsidRPr="00885A42">
        <w:rPr>
          <w:rFonts w:ascii="Times New Roman" w:hAnsi="Times New Roman" w:cs="Times New Roman"/>
          <w:sz w:val="24"/>
        </w:rPr>
        <w:t xml:space="preserve"> муниципальных </w:t>
      </w:r>
      <w:r>
        <w:rPr>
          <w:rFonts w:ascii="Times New Roman" w:hAnsi="Times New Roman" w:cs="Times New Roman"/>
          <w:sz w:val="24"/>
        </w:rPr>
        <w:t>образовательных организаций</w:t>
      </w:r>
      <w:r w:rsidRPr="00885A42">
        <w:rPr>
          <w:rFonts w:ascii="Times New Roman" w:hAnsi="Times New Roman" w:cs="Times New Roman"/>
          <w:sz w:val="24"/>
        </w:rPr>
        <w:t>, подведомственных Управлению образования МО «Тахтамукайский район»</w:t>
      </w:r>
      <w:r>
        <w:rPr>
          <w:rFonts w:ascii="Times New Roman" w:hAnsi="Times New Roman" w:cs="Times New Roman"/>
          <w:sz w:val="24"/>
        </w:rPr>
        <w:t>,</w:t>
      </w:r>
      <w:r w:rsidRPr="00885A42">
        <w:rPr>
          <w:rFonts w:ascii="Times New Roman" w:hAnsi="Times New Roman" w:cs="Times New Roman"/>
          <w:sz w:val="24"/>
        </w:rPr>
        <w:t xml:space="preserve"> и 1 частная образовательная организация, в том числе</w:t>
      </w:r>
      <w:r>
        <w:rPr>
          <w:rFonts w:ascii="Times New Roman" w:hAnsi="Times New Roman" w:cs="Times New Roman"/>
          <w:sz w:val="24"/>
        </w:rPr>
        <w:t>:</w:t>
      </w:r>
    </w:p>
    <w:p w14:paraId="4F0D0010" w14:textId="77777777" w:rsidR="00CE3C0F" w:rsidRPr="00885A42" w:rsidRDefault="00CE3C0F" w:rsidP="00CE3C0F">
      <w:pPr>
        <w:pStyle w:val="a4"/>
        <w:numPr>
          <w:ilvl w:val="0"/>
          <w:numId w:val="1"/>
        </w:numPr>
        <w:spacing w:line="276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885A42">
        <w:rPr>
          <w:rFonts w:ascii="Times New Roman" w:hAnsi="Times New Roman" w:cs="Times New Roman"/>
          <w:sz w:val="24"/>
        </w:rPr>
        <w:t>16 муниципальных дошкольных образовательных учреждений и 6 дошкольных групп при общеобразовательных учреждениях, которые посещают 5751 воспитанник;</w:t>
      </w:r>
    </w:p>
    <w:p w14:paraId="40C83AEE" w14:textId="01AFB07C" w:rsidR="00CE3C0F" w:rsidRPr="00885A42" w:rsidRDefault="00CE3C0F" w:rsidP="00CE3C0F">
      <w:pPr>
        <w:pStyle w:val="a4"/>
        <w:numPr>
          <w:ilvl w:val="0"/>
          <w:numId w:val="1"/>
        </w:numPr>
        <w:spacing w:line="276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885A42">
        <w:rPr>
          <w:rFonts w:ascii="Times New Roman" w:hAnsi="Times New Roman" w:cs="Times New Roman"/>
          <w:sz w:val="24"/>
        </w:rPr>
        <w:t>22 общеобразовательных учреждения, из них 20 средних школ, 1 основная школа и 1 начальная школа, в которых обучается 11754 школьника</w:t>
      </w:r>
      <w:r>
        <w:rPr>
          <w:rFonts w:ascii="Times New Roman" w:hAnsi="Times New Roman" w:cs="Times New Roman"/>
          <w:sz w:val="24"/>
        </w:rPr>
        <w:t>;</w:t>
      </w:r>
    </w:p>
    <w:p w14:paraId="5C89A37C" w14:textId="77777777" w:rsidR="00CE3C0F" w:rsidRPr="00885A42" w:rsidRDefault="00CE3C0F" w:rsidP="00CE3C0F">
      <w:pPr>
        <w:pStyle w:val="a4"/>
        <w:numPr>
          <w:ilvl w:val="0"/>
          <w:numId w:val="1"/>
        </w:numPr>
        <w:spacing w:after="0" w:line="276" w:lineRule="auto"/>
        <w:ind w:left="0" w:firstLine="425"/>
        <w:jc w:val="both"/>
        <w:rPr>
          <w:rFonts w:ascii="Times New Roman" w:hAnsi="Times New Roman" w:cs="Times New Roman"/>
        </w:rPr>
      </w:pPr>
      <w:r w:rsidRPr="00885A42">
        <w:rPr>
          <w:rFonts w:ascii="Times New Roman" w:hAnsi="Times New Roman" w:cs="Times New Roman"/>
          <w:sz w:val="24"/>
          <w:szCs w:val="24"/>
        </w:rPr>
        <w:t>1 муниципальное образовательное учреждение дополнительного образования с охватом 5285 детей.</w:t>
      </w:r>
    </w:p>
    <w:p w14:paraId="6798E312" w14:textId="6CAEF531" w:rsidR="00384733" w:rsidRDefault="00784E44" w:rsidP="00CE3C0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2020-2021 учебном году </w:t>
      </w:r>
      <w:r w:rsidR="00384733" w:rsidRPr="00E1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EF5AED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54A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="00EF5AED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C654A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="007A65D8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«Тахтамукайский район»</w:t>
      </w:r>
      <w:r w:rsidR="00FC654A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3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</w:t>
      </w:r>
      <w:r w:rsidR="009A3C3A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r w:rsidR="00AE2EBF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D3267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EB7292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2EBF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реализации мероприятий Национальн</w:t>
      </w:r>
      <w:r w:rsidR="00B50B1C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AE2EBF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</w:t>
      </w:r>
      <w:r w:rsidR="00B50B1C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AE2EBF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«Образование»</w:t>
      </w:r>
      <w:r w:rsidR="00B50B1C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«Демография»</w:t>
      </w:r>
      <w:r w:rsidR="004D3267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7292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задач, поставленных перед российской системой образования Указом Президента РФ от 7 мая 2018 г. № 204 «О национальных целях и стратегических задачах развития Российской Федерации на период до 2024 года», Стратегией развития и воспитания в Российской Федер</w:t>
      </w:r>
      <w:r w:rsidR="00BD79B6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на период до 2025 </w:t>
      </w:r>
      <w:r w:rsidR="00EB7292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года, Концепцией духовно-нравственного развития и воспитания личности гражданина России, Федеральными государственными образовательными стандартами дошкольного и общего образования. </w:t>
      </w:r>
    </w:p>
    <w:p w14:paraId="4436D2EB" w14:textId="4FD3F9CA" w:rsidR="00A101E4" w:rsidRDefault="00FE6185" w:rsidP="00CE3C0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</w:pPr>
      <w:r w:rsidRPr="00885A42">
        <w:rPr>
          <w:rFonts w:ascii="Times New Roman" w:hAnsi="Times New Roman"/>
          <w:iCs/>
          <w:sz w:val="24"/>
          <w:szCs w:val="24"/>
        </w:rPr>
        <w:t xml:space="preserve">Ежегодно в образовательных учреждениях района увеличивается количество школьников </w:t>
      </w:r>
      <w:r w:rsidR="00AB58E2">
        <w:rPr>
          <w:rFonts w:ascii="Times New Roman" w:hAnsi="Times New Roman"/>
          <w:iCs/>
          <w:sz w:val="24"/>
          <w:szCs w:val="24"/>
        </w:rPr>
        <w:t xml:space="preserve">и воспитанников ДОУ </w:t>
      </w:r>
      <w:r w:rsidRPr="00885A42">
        <w:rPr>
          <w:rFonts w:ascii="Times New Roman" w:hAnsi="Times New Roman"/>
          <w:iCs/>
          <w:sz w:val="24"/>
          <w:szCs w:val="24"/>
        </w:rPr>
        <w:t xml:space="preserve">в среднем на 10 %. </w:t>
      </w:r>
      <w:r w:rsidR="007156B5">
        <w:rPr>
          <w:rFonts w:ascii="Times New Roman" w:hAnsi="Times New Roman"/>
          <w:iCs/>
          <w:sz w:val="24"/>
          <w:szCs w:val="24"/>
        </w:rPr>
        <w:t xml:space="preserve"> </w:t>
      </w:r>
      <w:r w:rsidR="007156B5" w:rsidRPr="007156B5">
        <w:rPr>
          <w:rFonts w:ascii="Times New Roman" w:hAnsi="Times New Roman"/>
          <w:b/>
          <w:iCs/>
          <w:sz w:val="24"/>
          <w:szCs w:val="24"/>
        </w:rPr>
        <w:t xml:space="preserve">(ФОТО с </w:t>
      </w:r>
      <w:proofErr w:type="spellStart"/>
      <w:r w:rsidR="007156B5" w:rsidRPr="007156B5">
        <w:rPr>
          <w:rFonts w:ascii="Times New Roman" w:hAnsi="Times New Roman"/>
          <w:b/>
          <w:iCs/>
          <w:sz w:val="24"/>
          <w:szCs w:val="24"/>
        </w:rPr>
        <w:t>Кумпиловым</w:t>
      </w:r>
      <w:proofErr w:type="spellEnd"/>
      <w:r w:rsidR="007156B5" w:rsidRPr="007156B5">
        <w:rPr>
          <w:rFonts w:ascii="Times New Roman" w:hAnsi="Times New Roman"/>
          <w:b/>
          <w:iCs/>
          <w:sz w:val="24"/>
          <w:szCs w:val="24"/>
        </w:rPr>
        <w:t>)</w:t>
      </w:r>
      <w:r w:rsidR="007156B5">
        <w:rPr>
          <w:rFonts w:ascii="Times New Roman" w:hAnsi="Times New Roman"/>
          <w:iCs/>
          <w:sz w:val="24"/>
          <w:szCs w:val="24"/>
        </w:rPr>
        <w:t xml:space="preserve"> </w:t>
      </w:r>
      <w:r w:rsidR="0064427B">
        <w:rPr>
          <w:rFonts w:ascii="Times New Roman" w:hAnsi="Times New Roman"/>
          <w:iCs/>
          <w:sz w:val="24"/>
          <w:szCs w:val="24"/>
        </w:rPr>
        <w:t xml:space="preserve">Руководством </w:t>
      </w:r>
      <w:r w:rsidR="00F538AE">
        <w:rPr>
          <w:rFonts w:ascii="Times New Roman" w:hAnsi="Times New Roman"/>
          <w:iCs/>
          <w:sz w:val="24"/>
          <w:szCs w:val="24"/>
        </w:rPr>
        <w:t xml:space="preserve">Республики Адыгея </w:t>
      </w:r>
      <w:r w:rsidR="00215710">
        <w:rPr>
          <w:rFonts w:ascii="Times New Roman" w:hAnsi="Times New Roman"/>
          <w:iCs/>
          <w:sz w:val="24"/>
          <w:szCs w:val="24"/>
        </w:rPr>
        <w:t xml:space="preserve">и МО «Тахтамукайский район» </w:t>
      </w:r>
      <w:r w:rsidR="00765A34">
        <w:rPr>
          <w:rFonts w:ascii="Times New Roman" w:hAnsi="Times New Roman"/>
          <w:iCs/>
          <w:sz w:val="24"/>
          <w:szCs w:val="24"/>
        </w:rPr>
        <w:t xml:space="preserve">принимаются меры по обеспечению </w:t>
      </w:r>
      <w:r>
        <w:rPr>
          <w:rFonts w:ascii="Times New Roman" w:hAnsi="Times New Roman"/>
          <w:iCs/>
          <w:sz w:val="24"/>
          <w:szCs w:val="24"/>
        </w:rPr>
        <w:t xml:space="preserve">прав детей </w:t>
      </w:r>
      <w:r w:rsidR="00765A34">
        <w:rPr>
          <w:rFonts w:ascii="Times New Roman" w:hAnsi="Times New Roman"/>
          <w:iCs/>
          <w:sz w:val="24"/>
          <w:szCs w:val="24"/>
        </w:rPr>
        <w:t>на</w:t>
      </w:r>
      <w:r>
        <w:rPr>
          <w:rFonts w:ascii="Times New Roman" w:hAnsi="Times New Roman"/>
          <w:iCs/>
          <w:sz w:val="24"/>
          <w:szCs w:val="24"/>
        </w:rPr>
        <w:t xml:space="preserve"> бесплатно</w:t>
      </w:r>
      <w:r w:rsidR="00765A34">
        <w:rPr>
          <w:rFonts w:ascii="Times New Roman" w:hAnsi="Times New Roman"/>
          <w:iCs/>
          <w:sz w:val="24"/>
          <w:szCs w:val="24"/>
        </w:rPr>
        <w:t>е</w:t>
      </w:r>
      <w:r>
        <w:rPr>
          <w:rFonts w:ascii="Times New Roman" w:hAnsi="Times New Roman"/>
          <w:iCs/>
          <w:sz w:val="24"/>
          <w:szCs w:val="24"/>
        </w:rPr>
        <w:t xml:space="preserve"> обще</w:t>
      </w:r>
      <w:r w:rsidR="00765A34">
        <w:rPr>
          <w:rFonts w:ascii="Times New Roman" w:hAnsi="Times New Roman"/>
          <w:iCs/>
          <w:sz w:val="24"/>
          <w:szCs w:val="24"/>
        </w:rPr>
        <w:t>е</w:t>
      </w:r>
      <w:r>
        <w:rPr>
          <w:rFonts w:ascii="Times New Roman" w:hAnsi="Times New Roman"/>
          <w:iCs/>
          <w:sz w:val="24"/>
          <w:szCs w:val="24"/>
        </w:rPr>
        <w:t xml:space="preserve"> образовани</w:t>
      </w:r>
      <w:r w:rsidR="00AC5FAB">
        <w:rPr>
          <w:rFonts w:ascii="Times New Roman" w:hAnsi="Times New Roman"/>
          <w:iCs/>
          <w:sz w:val="24"/>
          <w:szCs w:val="24"/>
        </w:rPr>
        <w:t xml:space="preserve">е, </w:t>
      </w:r>
      <w:r w:rsidRPr="00D46487"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  <w:t>создани</w:t>
      </w:r>
      <w:r w:rsidR="00AC5FAB"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  <w:t>ю</w:t>
      </w:r>
      <w:r w:rsidRPr="00555911"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  <w:t xml:space="preserve"> комфортных условий для </w:t>
      </w:r>
      <w:r w:rsidR="00791441"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  <w:t xml:space="preserve">их </w:t>
      </w:r>
      <w:r w:rsidRPr="00555911"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  <w:t>обучения</w:t>
      </w:r>
      <w:r w:rsidR="00791441"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  <w:t xml:space="preserve"> и воспитания</w:t>
      </w:r>
      <w:r w:rsidR="00AC5FAB"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  <w:t>, по поддержке педагогов, в том числе внедряющих в образовательный процесс эффективные педагогические технологии</w:t>
      </w:r>
      <w:r w:rsidR="00791441"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  <w:t>.</w:t>
      </w:r>
      <w:r w:rsidRPr="00555911"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  <w:t xml:space="preserve"> </w:t>
      </w:r>
    </w:p>
    <w:p w14:paraId="6D359889" w14:textId="77777777" w:rsidR="006B7EF4" w:rsidRDefault="00E52C7E" w:rsidP="006B7EF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проект «Образование»</w:t>
      </w:r>
      <w:r w:rsidR="00222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реализуется в Российской Федерации, направлен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 нравственных ценностей народов Российской Федерации, исторических и национально-культурных традиций. </w:t>
      </w:r>
    </w:p>
    <w:p w14:paraId="5532603E" w14:textId="3C29B69B" w:rsidR="00E52C7E" w:rsidRDefault="00E52C7E" w:rsidP="006B7EF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национальных проектов реализуются различные проекты, в которых участвуют муниципальные образовательные организации.</w:t>
      </w:r>
    </w:p>
    <w:p w14:paraId="63ED0D39" w14:textId="08A31334" w:rsidR="00B60EF5" w:rsidRPr="00B60EF5" w:rsidRDefault="00E52C7E" w:rsidP="00E52C7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60EF5">
        <w:rPr>
          <w:rFonts w:ascii="Times New Roman" w:hAnsi="Times New Roman" w:cs="Times New Roman"/>
          <w:b/>
          <w:sz w:val="28"/>
        </w:rPr>
        <w:t xml:space="preserve"> </w:t>
      </w:r>
      <w:r w:rsidR="00B60EF5" w:rsidRPr="00B60EF5">
        <w:rPr>
          <w:rFonts w:ascii="Times New Roman" w:hAnsi="Times New Roman" w:cs="Times New Roman"/>
          <w:b/>
          <w:sz w:val="28"/>
        </w:rPr>
        <w:t>Проект «Современная школа»</w:t>
      </w:r>
    </w:p>
    <w:p w14:paraId="18212A23" w14:textId="6113EEF8" w:rsidR="00B60EF5" w:rsidRDefault="00B60EF5" w:rsidP="00B60EF5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Ежегодно в образовательных учреждениях района увеличивается количество школьников и восп</w:t>
      </w:r>
      <w:r w:rsidR="00A101E4">
        <w:rPr>
          <w:rFonts w:ascii="Times New Roman" w:hAnsi="Times New Roman"/>
          <w:iCs/>
          <w:sz w:val="24"/>
          <w:szCs w:val="24"/>
        </w:rPr>
        <w:t>итанников ДОУ в среднем на 10 %</w:t>
      </w:r>
      <w:r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За последние три года в районе построены две новые школы в п. Энем и а. Новая Адыгея, два новых детских сада п. Энем и п. Яблоновский, увеличены площади за счет пристроек ДОУ «Ласточка» и «Солнышко» п. Яблоновский, открыты дошкольные группы в п. Новый, проведен капитальный ремонт спортивных залов СШ № 11 а. Старобжегокай и СШ № 14 п. Прикубанский.</w:t>
      </w:r>
      <w:r w:rsidRPr="007156B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7156B5" w:rsidRPr="007156B5">
        <w:rPr>
          <w:rFonts w:ascii="Times New Roman" w:hAnsi="Times New Roman"/>
          <w:b/>
          <w:iCs/>
          <w:sz w:val="24"/>
          <w:szCs w:val="24"/>
        </w:rPr>
        <w:t>(Фото с главой)</w:t>
      </w:r>
    </w:p>
    <w:p w14:paraId="4B5A3FCE" w14:textId="77777777" w:rsidR="00B60EF5" w:rsidRDefault="00B60EF5" w:rsidP="00B60EF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Перед началом нового учебного года проводится капитальный ремонт здания СШ № 5 п. Яблоновский и спортивных залов СШ № 9 п. Отрадный, ОШ № 16 х. Суповский, СШ № 20 х. Новый Сад Ведутся работы по реконструкции здания СШ № 9 п. Отрадный для открытия дошкольных групп.</w:t>
      </w:r>
    </w:p>
    <w:p w14:paraId="3CB7EA30" w14:textId="77777777" w:rsidR="00A03EE8" w:rsidRPr="00DA2A6B" w:rsidRDefault="00A03EE8" w:rsidP="00DA2A6B">
      <w:pPr>
        <w:spacing w:after="0" w:line="276" w:lineRule="auto"/>
        <w:ind w:firstLine="567"/>
        <w:jc w:val="center"/>
        <w:rPr>
          <w:rFonts w:ascii="Times New Roman" w:hAnsi="Times New Roman" w:cs="Times New Roman"/>
          <w:i/>
          <w:iCs/>
          <w:sz w:val="24"/>
        </w:rPr>
      </w:pPr>
      <w:r w:rsidRPr="00DA2A6B">
        <w:rPr>
          <w:rFonts w:ascii="Times New Roman" w:hAnsi="Times New Roman" w:cs="Times New Roman"/>
          <w:i/>
          <w:iCs/>
          <w:sz w:val="24"/>
        </w:rPr>
        <w:t>Качество образования.</w:t>
      </w:r>
    </w:p>
    <w:p w14:paraId="769FF599" w14:textId="2A4003BB" w:rsidR="00A03EE8" w:rsidRPr="00885A42" w:rsidRDefault="00A03EE8" w:rsidP="00885A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A42">
        <w:rPr>
          <w:rFonts w:ascii="Times New Roman" w:hAnsi="Times New Roman" w:cs="Times New Roman"/>
          <w:sz w:val="24"/>
          <w:szCs w:val="24"/>
        </w:rPr>
        <w:t xml:space="preserve">Принципиальная задача, которая </w:t>
      </w:r>
      <w:r w:rsidR="006B6224" w:rsidRPr="00885A42">
        <w:rPr>
          <w:rFonts w:ascii="Times New Roman" w:hAnsi="Times New Roman" w:cs="Times New Roman"/>
          <w:sz w:val="24"/>
          <w:szCs w:val="24"/>
        </w:rPr>
        <w:t>поставлена</w:t>
      </w:r>
      <w:r w:rsidR="00655973" w:rsidRPr="00885A42">
        <w:rPr>
          <w:rFonts w:ascii="Times New Roman" w:hAnsi="Times New Roman" w:cs="Times New Roman"/>
          <w:sz w:val="24"/>
          <w:szCs w:val="24"/>
        </w:rPr>
        <w:t xml:space="preserve"> </w:t>
      </w:r>
      <w:r w:rsidRPr="00885A42">
        <w:rPr>
          <w:rFonts w:ascii="Times New Roman" w:hAnsi="Times New Roman" w:cs="Times New Roman"/>
          <w:sz w:val="24"/>
          <w:szCs w:val="24"/>
        </w:rPr>
        <w:t>перед системой образования района</w:t>
      </w:r>
      <w:r w:rsidR="001D2F5B" w:rsidRPr="00885A42">
        <w:rPr>
          <w:rFonts w:ascii="Times New Roman" w:hAnsi="Times New Roman" w:cs="Times New Roman"/>
          <w:sz w:val="24"/>
          <w:szCs w:val="24"/>
        </w:rPr>
        <w:t xml:space="preserve"> </w:t>
      </w:r>
      <w:r w:rsidRPr="00885A42">
        <w:rPr>
          <w:rFonts w:ascii="Times New Roman" w:hAnsi="Times New Roman" w:cs="Times New Roman"/>
          <w:sz w:val="24"/>
          <w:szCs w:val="24"/>
        </w:rPr>
        <w:t xml:space="preserve">в </w:t>
      </w:r>
      <w:r w:rsidR="00655973" w:rsidRPr="00885A42">
        <w:rPr>
          <w:rFonts w:ascii="Times New Roman" w:hAnsi="Times New Roman" w:cs="Times New Roman"/>
          <w:sz w:val="24"/>
          <w:szCs w:val="24"/>
        </w:rPr>
        <w:t>истекшем</w:t>
      </w:r>
      <w:r w:rsidRPr="00885A42">
        <w:rPr>
          <w:rFonts w:ascii="Times New Roman" w:hAnsi="Times New Roman" w:cs="Times New Roman"/>
          <w:sz w:val="24"/>
          <w:szCs w:val="24"/>
        </w:rPr>
        <w:t xml:space="preserve"> учебной году</w:t>
      </w:r>
      <w:r w:rsidR="006B6224" w:rsidRPr="00885A42">
        <w:rPr>
          <w:rFonts w:ascii="Times New Roman" w:hAnsi="Times New Roman" w:cs="Times New Roman"/>
          <w:sz w:val="24"/>
          <w:szCs w:val="24"/>
        </w:rPr>
        <w:t xml:space="preserve"> - </w:t>
      </w:r>
      <w:r w:rsidRPr="00885A42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образования, </w:t>
      </w:r>
      <w:r w:rsidR="001D2F5B" w:rsidRPr="00885A42">
        <w:rPr>
          <w:rFonts w:ascii="Times New Roman" w:hAnsi="Times New Roman" w:cs="Times New Roman"/>
          <w:sz w:val="24"/>
          <w:szCs w:val="24"/>
        </w:rPr>
        <w:t xml:space="preserve">в </w:t>
      </w:r>
      <w:r w:rsidR="006B6224" w:rsidRPr="00885A42">
        <w:rPr>
          <w:rFonts w:ascii="Times New Roman" w:hAnsi="Times New Roman" w:cs="Times New Roman"/>
          <w:sz w:val="24"/>
          <w:szCs w:val="24"/>
        </w:rPr>
        <w:t xml:space="preserve">том </w:t>
      </w:r>
      <w:r w:rsidR="001D2F5B" w:rsidRPr="00885A42">
        <w:rPr>
          <w:rFonts w:ascii="Times New Roman" w:hAnsi="Times New Roman" w:cs="Times New Roman"/>
          <w:sz w:val="24"/>
          <w:szCs w:val="24"/>
        </w:rPr>
        <w:t xml:space="preserve">числе </w:t>
      </w:r>
      <w:r w:rsidRPr="00885A42">
        <w:rPr>
          <w:rFonts w:ascii="Times New Roman" w:hAnsi="Times New Roman" w:cs="Times New Roman"/>
          <w:sz w:val="24"/>
          <w:szCs w:val="24"/>
        </w:rPr>
        <w:t xml:space="preserve">путём совершенствования муниципальных механизмов управления качеством образования. </w:t>
      </w:r>
      <w:r w:rsidR="00DA2A6B">
        <w:rPr>
          <w:rFonts w:ascii="Times New Roman" w:hAnsi="Times New Roman" w:cs="Times New Roman"/>
          <w:sz w:val="24"/>
          <w:szCs w:val="24"/>
        </w:rPr>
        <w:t>В течение года н</w:t>
      </w:r>
      <w:r w:rsidRPr="00885A42">
        <w:rPr>
          <w:rFonts w:ascii="Times New Roman" w:hAnsi="Times New Roman" w:cs="Times New Roman"/>
          <w:sz w:val="24"/>
          <w:szCs w:val="24"/>
        </w:rPr>
        <w:t>аряду с обеспечением инфраструктурных потребностей образовательных организаций района создавались условия для разв</w:t>
      </w:r>
      <w:r w:rsidR="00655973" w:rsidRPr="00885A42">
        <w:rPr>
          <w:rFonts w:ascii="Times New Roman" w:hAnsi="Times New Roman" w:cs="Times New Roman"/>
          <w:sz w:val="24"/>
          <w:szCs w:val="24"/>
        </w:rPr>
        <w:t xml:space="preserve">ития качественного образования </w:t>
      </w:r>
      <w:r w:rsidRPr="00885A42">
        <w:rPr>
          <w:rFonts w:ascii="Times New Roman" w:hAnsi="Times New Roman" w:cs="Times New Roman"/>
          <w:sz w:val="24"/>
          <w:szCs w:val="24"/>
        </w:rPr>
        <w:t>за счет внедрения механизмов инструментального сбора объективных данных о качестве образования.</w:t>
      </w:r>
    </w:p>
    <w:p w14:paraId="719DD754" w14:textId="717F95CB" w:rsidR="00A03EE8" w:rsidRPr="00885A42" w:rsidRDefault="00655973" w:rsidP="00885A4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A42">
        <w:rPr>
          <w:rFonts w:ascii="Times New Roman" w:hAnsi="Times New Roman" w:cs="Times New Roman"/>
          <w:sz w:val="24"/>
          <w:szCs w:val="24"/>
        </w:rPr>
        <w:t>Так</w:t>
      </w:r>
      <w:r w:rsidR="00A141BA">
        <w:rPr>
          <w:rFonts w:ascii="Times New Roman" w:hAnsi="Times New Roman" w:cs="Times New Roman"/>
          <w:sz w:val="24"/>
          <w:szCs w:val="24"/>
        </w:rPr>
        <w:t xml:space="preserve"> </w:t>
      </w:r>
      <w:r w:rsidR="00136B3F" w:rsidRPr="00885A42">
        <w:rPr>
          <w:rFonts w:ascii="Times New Roman" w:hAnsi="Times New Roman" w:cs="Times New Roman"/>
          <w:sz w:val="24"/>
          <w:szCs w:val="24"/>
        </w:rPr>
        <w:t>п</w:t>
      </w:r>
      <w:r w:rsidR="00A03EE8" w:rsidRPr="00885A42">
        <w:rPr>
          <w:rFonts w:ascii="Times New Roman" w:hAnsi="Times New Roman" w:cs="Times New Roman"/>
          <w:sz w:val="24"/>
          <w:szCs w:val="24"/>
        </w:rPr>
        <w:t>роведена</w:t>
      </w:r>
      <w:r w:rsidR="00136B3F" w:rsidRPr="00885A42">
        <w:rPr>
          <w:rFonts w:ascii="Times New Roman" w:hAnsi="Times New Roman" w:cs="Times New Roman"/>
          <w:sz w:val="24"/>
          <w:szCs w:val="24"/>
        </w:rPr>
        <w:t xml:space="preserve"> оценка</w:t>
      </w:r>
      <w:r w:rsidR="00A03EE8" w:rsidRPr="00885A42">
        <w:rPr>
          <w:rFonts w:ascii="Times New Roman" w:hAnsi="Times New Roman" w:cs="Times New Roman"/>
          <w:sz w:val="24"/>
          <w:szCs w:val="24"/>
        </w:rPr>
        <w:t xml:space="preserve"> </w:t>
      </w:r>
      <w:r w:rsidR="00154146" w:rsidRPr="00885A42">
        <w:rPr>
          <w:rFonts w:ascii="Times New Roman" w:hAnsi="Times New Roman" w:cs="Times New Roman"/>
          <w:sz w:val="24"/>
          <w:szCs w:val="24"/>
        </w:rPr>
        <w:t>качеств</w:t>
      </w:r>
      <w:r w:rsidR="00136B3F" w:rsidRPr="00885A42">
        <w:rPr>
          <w:rFonts w:ascii="Times New Roman" w:hAnsi="Times New Roman" w:cs="Times New Roman"/>
          <w:sz w:val="24"/>
          <w:szCs w:val="24"/>
        </w:rPr>
        <w:t>а</w:t>
      </w:r>
      <w:r w:rsidR="00154146" w:rsidRPr="00885A42">
        <w:rPr>
          <w:rFonts w:ascii="Times New Roman" w:hAnsi="Times New Roman" w:cs="Times New Roman"/>
          <w:sz w:val="24"/>
          <w:szCs w:val="24"/>
        </w:rPr>
        <w:t xml:space="preserve"> образования по двум </w:t>
      </w:r>
      <w:r w:rsidR="00136B3F" w:rsidRPr="00885A42">
        <w:rPr>
          <w:rFonts w:ascii="Times New Roman" w:hAnsi="Times New Roman" w:cs="Times New Roman"/>
          <w:sz w:val="24"/>
          <w:szCs w:val="24"/>
        </w:rPr>
        <w:t>показателям,</w:t>
      </w:r>
      <w:r w:rsidR="00512884" w:rsidRPr="00885A42">
        <w:rPr>
          <w:rFonts w:ascii="Times New Roman" w:hAnsi="Times New Roman" w:cs="Times New Roman"/>
          <w:sz w:val="24"/>
          <w:szCs w:val="24"/>
        </w:rPr>
        <w:t xml:space="preserve"> представленным в виде восьми направлений:</w:t>
      </w:r>
    </w:p>
    <w:p w14:paraId="4F5AAF52" w14:textId="77777777" w:rsidR="00A03EE8" w:rsidRPr="00885A42" w:rsidRDefault="00A03EE8" w:rsidP="00885A42">
      <w:pPr>
        <w:pStyle w:val="a4"/>
        <w:numPr>
          <w:ilvl w:val="0"/>
          <w:numId w:val="8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85A42">
        <w:rPr>
          <w:rFonts w:ascii="Times New Roman" w:hAnsi="Times New Roman" w:cs="Times New Roman"/>
          <w:sz w:val="24"/>
          <w:szCs w:val="24"/>
        </w:rPr>
        <w:t>Качество образовательных результатов</w:t>
      </w:r>
    </w:p>
    <w:p w14:paraId="6504B5BA" w14:textId="77777777" w:rsidR="00A03EE8" w:rsidRPr="00885A42" w:rsidRDefault="00A03EE8" w:rsidP="00885A42">
      <w:pPr>
        <w:pStyle w:val="a4"/>
        <w:numPr>
          <w:ilvl w:val="1"/>
          <w:numId w:val="9"/>
        </w:numPr>
        <w:spacing w:after="0" w:line="276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885A42">
        <w:rPr>
          <w:rFonts w:ascii="Times New Roman" w:hAnsi="Times New Roman" w:cs="Times New Roman"/>
          <w:i/>
          <w:sz w:val="24"/>
          <w:szCs w:val="24"/>
        </w:rPr>
        <w:t>Оценка качества подготовки обучающихся</w:t>
      </w:r>
    </w:p>
    <w:p w14:paraId="229C06D2" w14:textId="65822B68" w:rsidR="00C37374" w:rsidRDefault="003717EB" w:rsidP="00C37374">
      <w:pPr>
        <w:pStyle w:val="a7"/>
        <w:spacing w:line="276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885A4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0C2826B0" wp14:editId="7B60E5C1">
            <wp:simplePos x="0" y="0"/>
            <wp:positionH relativeFrom="column">
              <wp:posOffset>3110865</wp:posOffset>
            </wp:positionH>
            <wp:positionV relativeFrom="paragraph">
              <wp:posOffset>31115</wp:posOffset>
            </wp:positionV>
            <wp:extent cx="29718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462" y="21176"/>
                <wp:lineTo x="21462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</wp:anchor>
        </w:drawing>
      </w:r>
    </w:p>
    <w:p w14:paraId="00BC91B7" w14:textId="14DC6392" w:rsidR="00646DF8" w:rsidRPr="00885A42" w:rsidRDefault="00C97F04" w:rsidP="00D46487">
      <w:pPr>
        <w:pStyle w:val="a7"/>
        <w:spacing w:line="276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885A42">
        <w:rPr>
          <w:rFonts w:ascii="Times New Roman" w:hAnsi="Times New Roman"/>
          <w:iCs/>
          <w:sz w:val="24"/>
          <w:szCs w:val="24"/>
        </w:rPr>
        <w:t>В</w:t>
      </w:r>
      <w:r w:rsidR="00646DF8" w:rsidRPr="00885A42">
        <w:rPr>
          <w:rFonts w:ascii="Times New Roman" w:hAnsi="Times New Roman"/>
          <w:iCs/>
          <w:sz w:val="24"/>
          <w:szCs w:val="24"/>
        </w:rPr>
        <w:t xml:space="preserve"> 2020-2021 учебному году завершили обучение 11754 обучающихся</w:t>
      </w:r>
      <w:r w:rsidR="00EB7A6F" w:rsidRPr="00885A42">
        <w:rPr>
          <w:rFonts w:ascii="Times New Roman" w:hAnsi="Times New Roman"/>
          <w:iCs/>
          <w:sz w:val="24"/>
          <w:szCs w:val="24"/>
        </w:rPr>
        <w:t xml:space="preserve"> в очной форме обучения</w:t>
      </w:r>
      <w:r w:rsidR="00646DF8" w:rsidRPr="00885A42">
        <w:rPr>
          <w:rFonts w:ascii="Times New Roman" w:hAnsi="Times New Roman"/>
          <w:iCs/>
          <w:sz w:val="24"/>
          <w:szCs w:val="24"/>
        </w:rPr>
        <w:t xml:space="preserve">. </w:t>
      </w:r>
      <w:r w:rsidR="00646DF8" w:rsidRPr="00885A42">
        <w:rPr>
          <w:rFonts w:ascii="Times New Roman" w:hAnsi="Times New Roman"/>
          <w:sz w:val="24"/>
          <w:szCs w:val="24"/>
        </w:rPr>
        <w:t xml:space="preserve">Кроме того, </w:t>
      </w:r>
      <w:r w:rsidR="009A289E" w:rsidRPr="00885A42">
        <w:rPr>
          <w:rFonts w:ascii="Times New Roman" w:hAnsi="Times New Roman"/>
          <w:sz w:val="24"/>
          <w:szCs w:val="24"/>
        </w:rPr>
        <w:t xml:space="preserve">обучались </w:t>
      </w:r>
      <w:r w:rsidR="00646DF8" w:rsidRPr="00885A42">
        <w:rPr>
          <w:rFonts w:ascii="Times New Roman" w:hAnsi="Times New Roman"/>
          <w:sz w:val="24"/>
          <w:szCs w:val="24"/>
        </w:rPr>
        <w:t xml:space="preserve">в семейной форме </w:t>
      </w:r>
      <w:r w:rsidR="00CE21A9" w:rsidRPr="00885A42">
        <w:rPr>
          <w:rFonts w:ascii="Times New Roman" w:hAnsi="Times New Roman"/>
          <w:sz w:val="24"/>
          <w:szCs w:val="24"/>
        </w:rPr>
        <w:t xml:space="preserve">и успешно прошли промежуточную аттестацию </w:t>
      </w:r>
      <w:r w:rsidR="00646DF8" w:rsidRPr="00885A42">
        <w:rPr>
          <w:rFonts w:ascii="Times New Roman" w:hAnsi="Times New Roman"/>
          <w:sz w:val="24"/>
          <w:szCs w:val="24"/>
        </w:rPr>
        <w:t>82 человека.</w:t>
      </w:r>
    </w:p>
    <w:p w14:paraId="5D2ED798" w14:textId="77777777" w:rsidR="00CE21A9" w:rsidRPr="00885A42" w:rsidRDefault="00646DF8" w:rsidP="00885A42">
      <w:pPr>
        <w:pStyle w:val="a7"/>
        <w:spacing w:line="276" w:lineRule="auto"/>
        <w:ind w:right="-1" w:firstLine="567"/>
        <w:jc w:val="both"/>
        <w:rPr>
          <w:rFonts w:ascii="Times New Roman" w:hAnsi="Times New Roman"/>
          <w:iCs/>
          <w:sz w:val="24"/>
          <w:szCs w:val="24"/>
        </w:rPr>
      </w:pPr>
      <w:r w:rsidRPr="00885A42">
        <w:rPr>
          <w:rFonts w:ascii="Times New Roman" w:hAnsi="Times New Roman"/>
          <w:iCs/>
          <w:sz w:val="24"/>
          <w:szCs w:val="24"/>
        </w:rPr>
        <w:t xml:space="preserve"> Учебный год на «5» окончили 1116 учащихся и на «4» и «5» - 4024 человека. Успеваемость</w:t>
      </w:r>
      <w:r w:rsidR="001948F4" w:rsidRPr="00885A42">
        <w:rPr>
          <w:rFonts w:ascii="Times New Roman" w:hAnsi="Times New Roman"/>
          <w:iCs/>
          <w:sz w:val="24"/>
          <w:szCs w:val="24"/>
        </w:rPr>
        <w:t xml:space="preserve"> обучающихся</w:t>
      </w:r>
      <w:r w:rsidRPr="00885A42">
        <w:rPr>
          <w:rFonts w:ascii="Times New Roman" w:hAnsi="Times New Roman"/>
          <w:iCs/>
          <w:sz w:val="24"/>
          <w:szCs w:val="24"/>
        </w:rPr>
        <w:t xml:space="preserve"> по району составила 99,72 %, </w:t>
      </w:r>
      <w:r w:rsidR="00CC596B" w:rsidRPr="00885A42">
        <w:rPr>
          <w:rFonts w:ascii="Times New Roman" w:hAnsi="Times New Roman"/>
          <w:iCs/>
          <w:sz w:val="24"/>
          <w:szCs w:val="24"/>
        </w:rPr>
        <w:t>качество знаний учащихся – 44%.</w:t>
      </w:r>
      <w:r w:rsidR="00CE21A9" w:rsidRPr="00885A42">
        <w:rPr>
          <w:rFonts w:ascii="Times New Roman" w:hAnsi="Times New Roman"/>
          <w:iCs/>
          <w:sz w:val="24"/>
          <w:szCs w:val="24"/>
        </w:rPr>
        <w:t xml:space="preserve"> </w:t>
      </w:r>
      <w:r w:rsidR="00CC596B" w:rsidRPr="00885A42">
        <w:rPr>
          <w:rFonts w:ascii="Times New Roman" w:hAnsi="Times New Roman"/>
          <w:iCs/>
          <w:sz w:val="24"/>
          <w:szCs w:val="24"/>
        </w:rPr>
        <w:t>П</w:t>
      </w:r>
      <w:r w:rsidR="00CE21A9" w:rsidRPr="00885A42">
        <w:rPr>
          <w:rFonts w:ascii="Times New Roman" w:hAnsi="Times New Roman"/>
          <w:iCs/>
          <w:sz w:val="24"/>
          <w:szCs w:val="24"/>
        </w:rPr>
        <w:t xml:space="preserve">ереведены </w:t>
      </w:r>
      <w:r w:rsidR="005E5235" w:rsidRPr="00885A42">
        <w:rPr>
          <w:rFonts w:ascii="Times New Roman" w:hAnsi="Times New Roman"/>
          <w:iCs/>
          <w:sz w:val="24"/>
          <w:szCs w:val="24"/>
        </w:rPr>
        <w:t>в следующий класс с академической задолженностью</w:t>
      </w:r>
      <w:r w:rsidR="00CC596B" w:rsidRPr="00885A42">
        <w:rPr>
          <w:rFonts w:ascii="Times New Roman" w:hAnsi="Times New Roman"/>
          <w:iCs/>
          <w:sz w:val="24"/>
          <w:szCs w:val="24"/>
        </w:rPr>
        <w:t xml:space="preserve"> 33 обучающихся</w:t>
      </w:r>
      <w:r w:rsidR="005E5235" w:rsidRPr="00885A42">
        <w:rPr>
          <w:rFonts w:ascii="Times New Roman" w:hAnsi="Times New Roman"/>
          <w:iCs/>
          <w:sz w:val="24"/>
          <w:szCs w:val="24"/>
        </w:rPr>
        <w:t>.</w:t>
      </w:r>
    </w:p>
    <w:p w14:paraId="6911D24F" w14:textId="68ACB1C1" w:rsidR="00646DF8" w:rsidRPr="00885A42" w:rsidRDefault="00CD7EBC" w:rsidP="00885A42">
      <w:pPr>
        <w:pStyle w:val="a7"/>
        <w:spacing w:line="276" w:lineRule="auto"/>
        <w:ind w:right="-1" w:firstLine="567"/>
        <w:jc w:val="both"/>
        <w:rPr>
          <w:rFonts w:ascii="Times New Roman" w:hAnsi="Times New Roman"/>
          <w:iCs/>
          <w:sz w:val="24"/>
          <w:szCs w:val="24"/>
        </w:rPr>
      </w:pPr>
      <w:r w:rsidRPr="00885A4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70D49E6E" wp14:editId="442C1E91">
            <wp:simplePos x="0" y="0"/>
            <wp:positionH relativeFrom="column">
              <wp:posOffset>110490</wp:posOffset>
            </wp:positionH>
            <wp:positionV relativeFrom="paragraph">
              <wp:posOffset>628650</wp:posOffset>
            </wp:positionV>
            <wp:extent cx="2450465" cy="1249680"/>
            <wp:effectExtent l="0" t="0" r="6985" b="7620"/>
            <wp:wrapSquare wrapText="bothSides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DF8" w:rsidRPr="00885A42">
        <w:rPr>
          <w:rFonts w:ascii="Times New Roman" w:hAnsi="Times New Roman"/>
          <w:iCs/>
          <w:sz w:val="24"/>
          <w:szCs w:val="24"/>
        </w:rPr>
        <w:t xml:space="preserve">Анализ динамики качества знаний обучающихся за последние годы показывает спад </w:t>
      </w:r>
      <w:r w:rsidR="00EB7A6F" w:rsidRPr="00885A42">
        <w:rPr>
          <w:rFonts w:ascii="Times New Roman" w:hAnsi="Times New Roman"/>
          <w:iCs/>
          <w:sz w:val="24"/>
          <w:szCs w:val="24"/>
        </w:rPr>
        <w:t xml:space="preserve">данного показателя </w:t>
      </w:r>
      <w:r w:rsidR="00646DF8" w:rsidRPr="00885A42">
        <w:rPr>
          <w:rFonts w:ascii="Times New Roman" w:hAnsi="Times New Roman"/>
          <w:iCs/>
          <w:sz w:val="24"/>
          <w:szCs w:val="24"/>
        </w:rPr>
        <w:t xml:space="preserve">относительно прошлого года. Однако, стоит учитывать организацию учебного процесса в прошлом учебном году в дистанционной форме, в результате чего отмечается резкое увеличение качества знаний в 2019-2021 </w:t>
      </w:r>
      <w:r w:rsidR="001E25AC" w:rsidRPr="00885A42">
        <w:rPr>
          <w:rFonts w:ascii="Times New Roman" w:hAnsi="Times New Roman"/>
          <w:iCs/>
          <w:sz w:val="24"/>
          <w:szCs w:val="24"/>
        </w:rPr>
        <w:t xml:space="preserve">учебном </w:t>
      </w:r>
      <w:r w:rsidR="00646DF8" w:rsidRPr="00885A42">
        <w:rPr>
          <w:rFonts w:ascii="Times New Roman" w:hAnsi="Times New Roman"/>
          <w:iCs/>
          <w:sz w:val="24"/>
          <w:szCs w:val="24"/>
        </w:rPr>
        <w:t>году относительно прошлых лет. С учетом этого можно утверждать, что качеств</w:t>
      </w:r>
      <w:r w:rsidR="001E25AC" w:rsidRPr="00885A42">
        <w:rPr>
          <w:rFonts w:ascii="Times New Roman" w:hAnsi="Times New Roman"/>
          <w:iCs/>
          <w:sz w:val="24"/>
          <w:szCs w:val="24"/>
        </w:rPr>
        <w:t>о</w:t>
      </w:r>
      <w:r w:rsidR="00646DF8" w:rsidRPr="00885A42">
        <w:rPr>
          <w:rFonts w:ascii="Times New Roman" w:hAnsi="Times New Roman"/>
          <w:iCs/>
          <w:sz w:val="24"/>
          <w:szCs w:val="24"/>
        </w:rPr>
        <w:t xml:space="preserve"> знаний обучающихся </w:t>
      </w:r>
      <w:r w:rsidR="00ED43B9" w:rsidRPr="00885A42">
        <w:rPr>
          <w:rFonts w:ascii="Times New Roman" w:hAnsi="Times New Roman"/>
          <w:iCs/>
          <w:sz w:val="24"/>
          <w:szCs w:val="24"/>
        </w:rPr>
        <w:t xml:space="preserve">за </w:t>
      </w:r>
      <w:r w:rsidR="001E25AC" w:rsidRPr="00885A42">
        <w:rPr>
          <w:rFonts w:ascii="Times New Roman" w:hAnsi="Times New Roman"/>
          <w:iCs/>
          <w:sz w:val="24"/>
          <w:szCs w:val="24"/>
        </w:rPr>
        <w:t>последние</w:t>
      </w:r>
      <w:r w:rsidR="00ED43B9" w:rsidRPr="00885A42">
        <w:rPr>
          <w:rFonts w:ascii="Times New Roman" w:hAnsi="Times New Roman"/>
          <w:iCs/>
          <w:sz w:val="24"/>
          <w:szCs w:val="24"/>
        </w:rPr>
        <w:t xml:space="preserve"> три года</w:t>
      </w:r>
      <w:r w:rsidR="00646DF8" w:rsidRPr="00885A42">
        <w:rPr>
          <w:rFonts w:ascii="Times New Roman" w:hAnsi="Times New Roman"/>
          <w:iCs/>
          <w:sz w:val="24"/>
          <w:szCs w:val="24"/>
        </w:rPr>
        <w:t xml:space="preserve"> </w:t>
      </w:r>
      <w:r w:rsidR="001E25AC" w:rsidRPr="00885A42">
        <w:rPr>
          <w:rFonts w:ascii="Times New Roman" w:hAnsi="Times New Roman"/>
          <w:iCs/>
          <w:sz w:val="24"/>
          <w:szCs w:val="24"/>
        </w:rPr>
        <w:t xml:space="preserve">остаётся </w:t>
      </w:r>
      <w:r w:rsidR="00A141BA">
        <w:rPr>
          <w:rFonts w:ascii="Times New Roman" w:hAnsi="Times New Roman"/>
          <w:iCs/>
          <w:sz w:val="24"/>
          <w:szCs w:val="24"/>
        </w:rPr>
        <w:t xml:space="preserve">практически </w:t>
      </w:r>
      <w:r w:rsidR="00646DF8" w:rsidRPr="00885A42">
        <w:rPr>
          <w:rFonts w:ascii="Times New Roman" w:hAnsi="Times New Roman"/>
          <w:iCs/>
          <w:sz w:val="24"/>
          <w:szCs w:val="24"/>
        </w:rPr>
        <w:t>стабильн</w:t>
      </w:r>
      <w:r w:rsidR="001E25AC" w:rsidRPr="00885A42">
        <w:rPr>
          <w:rFonts w:ascii="Times New Roman" w:hAnsi="Times New Roman"/>
          <w:iCs/>
          <w:sz w:val="24"/>
          <w:szCs w:val="24"/>
        </w:rPr>
        <w:t>ым</w:t>
      </w:r>
      <w:r w:rsidR="00646DF8" w:rsidRPr="00885A42">
        <w:rPr>
          <w:rFonts w:ascii="Times New Roman" w:hAnsi="Times New Roman"/>
          <w:iCs/>
          <w:sz w:val="24"/>
          <w:szCs w:val="24"/>
        </w:rPr>
        <w:t>.</w:t>
      </w:r>
      <w:r w:rsidR="002B6222">
        <w:rPr>
          <w:rFonts w:ascii="Times New Roman" w:hAnsi="Times New Roman"/>
          <w:iCs/>
          <w:sz w:val="24"/>
          <w:szCs w:val="24"/>
        </w:rPr>
        <w:t xml:space="preserve"> </w:t>
      </w:r>
      <w:r w:rsidR="00CB20CF">
        <w:rPr>
          <w:rFonts w:ascii="Times New Roman" w:hAnsi="Times New Roman"/>
          <w:iCs/>
          <w:sz w:val="24"/>
          <w:szCs w:val="24"/>
        </w:rPr>
        <w:t xml:space="preserve">Тем не менее </w:t>
      </w:r>
      <w:r w:rsidR="00472A55">
        <w:rPr>
          <w:rFonts w:ascii="Times New Roman" w:hAnsi="Times New Roman"/>
          <w:iCs/>
          <w:sz w:val="24"/>
          <w:szCs w:val="24"/>
        </w:rPr>
        <w:t xml:space="preserve">требуется обновить содержание </w:t>
      </w:r>
      <w:r w:rsidR="00180B39">
        <w:rPr>
          <w:rFonts w:ascii="Times New Roman" w:hAnsi="Times New Roman"/>
          <w:iCs/>
          <w:sz w:val="24"/>
          <w:szCs w:val="24"/>
        </w:rPr>
        <w:t>образовательных программ,</w:t>
      </w:r>
      <w:r w:rsidR="00472A55">
        <w:rPr>
          <w:rFonts w:ascii="Times New Roman" w:hAnsi="Times New Roman"/>
          <w:iCs/>
          <w:sz w:val="24"/>
          <w:szCs w:val="24"/>
        </w:rPr>
        <w:t xml:space="preserve"> </w:t>
      </w:r>
      <w:r w:rsidR="00DA0925">
        <w:rPr>
          <w:rFonts w:ascii="Times New Roman" w:hAnsi="Times New Roman"/>
          <w:iCs/>
          <w:sz w:val="24"/>
          <w:szCs w:val="24"/>
        </w:rPr>
        <w:t>способствующих</w:t>
      </w:r>
      <w:r w:rsidR="00180B39">
        <w:rPr>
          <w:rFonts w:ascii="Times New Roman" w:hAnsi="Times New Roman"/>
          <w:iCs/>
          <w:sz w:val="24"/>
          <w:szCs w:val="24"/>
        </w:rPr>
        <w:t xml:space="preserve"> </w:t>
      </w:r>
      <w:r w:rsidR="008458B9">
        <w:rPr>
          <w:rFonts w:ascii="Times New Roman" w:hAnsi="Times New Roman"/>
          <w:iCs/>
          <w:sz w:val="24"/>
          <w:szCs w:val="24"/>
        </w:rPr>
        <w:t>повышению уровня</w:t>
      </w:r>
      <w:r w:rsidR="00180B39">
        <w:rPr>
          <w:rFonts w:ascii="Times New Roman" w:hAnsi="Times New Roman"/>
          <w:iCs/>
          <w:sz w:val="24"/>
          <w:szCs w:val="24"/>
        </w:rPr>
        <w:t xml:space="preserve"> </w:t>
      </w:r>
      <w:r w:rsidR="008458B9">
        <w:rPr>
          <w:rFonts w:ascii="Times New Roman" w:hAnsi="Times New Roman"/>
          <w:iCs/>
          <w:sz w:val="24"/>
          <w:szCs w:val="24"/>
        </w:rPr>
        <w:t>обученности детей</w:t>
      </w:r>
      <w:r w:rsidR="00180B39">
        <w:rPr>
          <w:rFonts w:ascii="Times New Roman" w:hAnsi="Times New Roman"/>
          <w:iCs/>
          <w:sz w:val="24"/>
          <w:szCs w:val="24"/>
        </w:rPr>
        <w:t>.</w:t>
      </w:r>
    </w:p>
    <w:p w14:paraId="6BBE222C" w14:textId="5C783AA6" w:rsidR="00646DF8" w:rsidRPr="00885A42" w:rsidRDefault="00163E91" w:rsidP="00885A42">
      <w:pPr>
        <w:pStyle w:val="a7"/>
        <w:spacing w:line="276" w:lineRule="auto"/>
        <w:ind w:right="-1" w:firstLine="426"/>
        <w:jc w:val="both"/>
        <w:rPr>
          <w:rFonts w:ascii="Times New Roman" w:hAnsi="Times New Roman"/>
          <w:iCs/>
          <w:sz w:val="24"/>
          <w:szCs w:val="24"/>
        </w:rPr>
      </w:pPr>
      <w:r w:rsidRPr="00885A4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2D36487" wp14:editId="42C46835">
            <wp:simplePos x="0" y="0"/>
            <wp:positionH relativeFrom="column">
              <wp:posOffset>4072255</wp:posOffset>
            </wp:positionH>
            <wp:positionV relativeFrom="paragraph">
              <wp:posOffset>824865</wp:posOffset>
            </wp:positionV>
            <wp:extent cx="1927225" cy="1414145"/>
            <wp:effectExtent l="0" t="0" r="0" b="0"/>
            <wp:wrapTight wrapText="bothSides">
              <wp:wrapPolygon edited="0">
                <wp:start x="0" y="0"/>
                <wp:lineTo x="0" y="21241"/>
                <wp:lineTo x="21351" y="21241"/>
                <wp:lineTo x="21351" y="0"/>
                <wp:lineTo x="0" y="0"/>
              </wp:wrapPolygon>
            </wp:wrapTight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DF8" w:rsidRPr="00885A42">
        <w:rPr>
          <w:rFonts w:ascii="Times New Roman" w:hAnsi="Times New Roman"/>
          <w:iCs/>
          <w:sz w:val="24"/>
          <w:szCs w:val="24"/>
        </w:rPr>
        <w:t>По итогам 2020-2021 учебного года получили аттестат об основном общем образовании 949 выпускников, в том числе с отличием 58 человек, что составляет 97,4 % от общего числа обучающихся 9 классов. По итогам основного государственного экзамена 28 выпускников, не получившие аттестат, будут участвовать в пересдаче</w:t>
      </w:r>
      <w:r w:rsidR="00060F93" w:rsidRPr="00885A42">
        <w:rPr>
          <w:rFonts w:ascii="Times New Roman" w:hAnsi="Times New Roman"/>
          <w:iCs/>
          <w:sz w:val="24"/>
          <w:szCs w:val="24"/>
        </w:rPr>
        <w:t xml:space="preserve"> ОГЭ</w:t>
      </w:r>
      <w:r w:rsidR="00646DF8" w:rsidRPr="00885A42">
        <w:rPr>
          <w:rFonts w:ascii="Times New Roman" w:hAnsi="Times New Roman"/>
          <w:iCs/>
          <w:sz w:val="24"/>
          <w:szCs w:val="24"/>
        </w:rPr>
        <w:t xml:space="preserve"> в сентябрьские сроки.</w:t>
      </w:r>
      <w:r w:rsidR="0059290E">
        <w:rPr>
          <w:rFonts w:ascii="Times New Roman" w:hAnsi="Times New Roman"/>
          <w:iCs/>
          <w:sz w:val="24"/>
          <w:szCs w:val="24"/>
        </w:rPr>
        <w:t xml:space="preserve"> </w:t>
      </w:r>
      <w:r w:rsidR="00637E66">
        <w:rPr>
          <w:rFonts w:ascii="Times New Roman" w:hAnsi="Times New Roman"/>
          <w:iCs/>
          <w:sz w:val="24"/>
          <w:szCs w:val="24"/>
        </w:rPr>
        <w:t xml:space="preserve"> В новом учебном году </w:t>
      </w:r>
      <w:r w:rsidR="00376D0C">
        <w:rPr>
          <w:rFonts w:ascii="Times New Roman" w:hAnsi="Times New Roman"/>
          <w:iCs/>
          <w:sz w:val="24"/>
          <w:szCs w:val="24"/>
        </w:rPr>
        <w:t>стоит</w:t>
      </w:r>
      <w:r w:rsidR="00B73C72">
        <w:rPr>
          <w:rFonts w:ascii="Times New Roman" w:hAnsi="Times New Roman"/>
          <w:iCs/>
          <w:sz w:val="24"/>
          <w:szCs w:val="24"/>
        </w:rPr>
        <w:t xml:space="preserve"> </w:t>
      </w:r>
      <w:r w:rsidR="00376D0C">
        <w:rPr>
          <w:rFonts w:ascii="Times New Roman" w:hAnsi="Times New Roman"/>
          <w:iCs/>
          <w:sz w:val="24"/>
          <w:szCs w:val="24"/>
        </w:rPr>
        <w:t xml:space="preserve">задача </w:t>
      </w:r>
      <w:r w:rsidR="009F6CDD">
        <w:rPr>
          <w:rFonts w:ascii="Times New Roman" w:hAnsi="Times New Roman"/>
          <w:iCs/>
          <w:sz w:val="24"/>
          <w:szCs w:val="24"/>
        </w:rPr>
        <w:t>повысить</w:t>
      </w:r>
      <w:r w:rsidR="00B73C72">
        <w:rPr>
          <w:rFonts w:ascii="Times New Roman" w:hAnsi="Times New Roman"/>
          <w:iCs/>
          <w:sz w:val="24"/>
          <w:szCs w:val="24"/>
        </w:rPr>
        <w:t xml:space="preserve"> </w:t>
      </w:r>
      <w:r w:rsidR="00376D0C">
        <w:rPr>
          <w:rFonts w:ascii="Times New Roman" w:hAnsi="Times New Roman"/>
          <w:iCs/>
          <w:sz w:val="24"/>
          <w:szCs w:val="24"/>
        </w:rPr>
        <w:t xml:space="preserve">качество </w:t>
      </w:r>
      <w:r w:rsidR="00B73C72">
        <w:rPr>
          <w:rFonts w:ascii="Times New Roman" w:hAnsi="Times New Roman"/>
          <w:iCs/>
          <w:sz w:val="24"/>
          <w:szCs w:val="24"/>
        </w:rPr>
        <w:t>подготовк</w:t>
      </w:r>
      <w:r w:rsidR="00376D0C">
        <w:rPr>
          <w:rFonts w:ascii="Times New Roman" w:hAnsi="Times New Roman"/>
          <w:iCs/>
          <w:sz w:val="24"/>
          <w:szCs w:val="24"/>
        </w:rPr>
        <w:t>и</w:t>
      </w:r>
      <w:r w:rsidR="009F6CDD">
        <w:rPr>
          <w:rFonts w:ascii="Times New Roman" w:hAnsi="Times New Roman"/>
          <w:iCs/>
          <w:sz w:val="24"/>
          <w:szCs w:val="24"/>
        </w:rPr>
        <w:t xml:space="preserve"> </w:t>
      </w:r>
      <w:r w:rsidR="00376D0C">
        <w:rPr>
          <w:rFonts w:ascii="Times New Roman" w:hAnsi="Times New Roman"/>
          <w:iCs/>
          <w:sz w:val="24"/>
          <w:szCs w:val="24"/>
        </w:rPr>
        <w:t>выпускников 9-х классов</w:t>
      </w:r>
      <w:r w:rsidR="009F6CDD">
        <w:rPr>
          <w:rFonts w:ascii="Times New Roman" w:hAnsi="Times New Roman"/>
          <w:iCs/>
          <w:sz w:val="24"/>
          <w:szCs w:val="24"/>
        </w:rPr>
        <w:t>.</w:t>
      </w:r>
    </w:p>
    <w:p w14:paraId="7831ED63" w14:textId="51E4D6D7" w:rsidR="00646DF8" w:rsidRPr="00885A42" w:rsidRDefault="00646DF8" w:rsidP="00885A42">
      <w:pPr>
        <w:pStyle w:val="a7"/>
        <w:spacing w:line="276" w:lineRule="auto"/>
        <w:ind w:right="-427" w:firstLine="426"/>
        <w:jc w:val="both"/>
        <w:rPr>
          <w:rFonts w:ascii="Times New Roman" w:hAnsi="Times New Roman"/>
          <w:noProof/>
          <w:sz w:val="28"/>
          <w:szCs w:val="28"/>
        </w:rPr>
      </w:pPr>
      <w:r w:rsidRPr="00885A42">
        <w:rPr>
          <w:rFonts w:ascii="Times New Roman" w:hAnsi="Times New Roman"/>
          <w:iCs/>
          <w:sz w:val="24"/>
          <w:szCs w:val="24"/>
        </w:rPr>
        <w:t xml:space="preserve">По программам среднего общего образования завершили обучение </w:t>
      </w:r>
      <w:r w:rsidR="002D5C8F">
        <w:rPr>
          <w:rFonts w:ascii="Times New Roman" w:hAnsi="Times New Roman"/>
          <w:iCs/>
          <w:sz w:val="24"/>
          <w:szCs w:val="24"/>
        </w:rPr>
        <w:t xml:space="preserve">и допущены к ЕГЭ </w:t>
      </w:r>
      <w:r w:rsidRPr="00885A42">
        <w:rPr>
          <w:rFonts w:ascii="Times New Roman" w:hAnsi="Times New Roman"/>
          <w:iCs/>
          <w:sz w:val="24"/>
          <w:szCs w:val="24"/>
        </w:rPr>
        <w:t>282 выпускника</w:t>
      </w:r>
      <w:r w:rsidR="002D5C8F">
        <w:rPr>
          <w:rFonts w:ascii="Times New Roman" w:hAnsi="Times New Roman"/>
          <w:iCs/>
          <w:sz w:val="24"/>
          <w:szCs w:val="24"/>
        </w:rPr>
        <w:t>,</w:t>
      </w:r>
      <w:r w:rsidRPr="00885A42">
        <w:rPr>
          <w:rFonts w:ascii="Times New Roman" w:hAnsi="Times New Roman"/>
          <w:iCs/>
          <w:sz w:val="24"/>
          <w:szCs w:val="24"/>
        </w:rPr>
        <w:t xml:space="preserve"> получил аттестат о среднем общем образовании</w:t>
      </w:r>
      <w:r w:rsidR="002D5C8F">
        <w:rPr>
          <w:rFonts w:ascii="Times New Roman" w:hAnsi="Times New Roman"/>
          <w:iCs/>
          <w:sz w:val="24"/>
          <w:szCs w:val="24"/>
        </w:rPr>
        <w:t xml:space="preserve"> 281 </w:t>
      </w:r>
      <w:r w:rsidR="002D5C8F">
        <w:rPr>
          <w:rFonts w:ascii="Times New Roman" w:hAnsi="Times New Roman"/>
          <w:iCs/>
          <w:sz w:val="24"/>
          <w:szCs w:val="24"/>
        </w:rPr>
        <w:lastRenderedPageBreak/>
        <w:t>выпускник</w:t>
      </w:r>
      <w:r w:rsidRPr="00885A42">
        <w:rPr>
          <w:rFonts w:ascii="Times New Roman" w:hAnsi="Times New Roman"/>
          <w:iCs/>
          <w:sz w:val="24"/>
          <w:szCs w:val="24"/>
        </w:rPr>
        <w:t>. Из них 37 человек получил аттестат с отличием и медаль «За особые успехи в учении», что составляет 13 % от общего количества выпускников текущего года.</w:t>
      </w:r>
      <w:r w:rsidRPr="00885A42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5D20CAC6" w14:textId="2412ABD8" w:rsidR="008C20B4" w:rsidRPr="002D5C8F" w:rsidRDefault="00BA752D" w:rsidP="002D5C8F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</w:pPr>
      <w:r w:rsidRPr="00885A42">
        <w:rPr>
          <w:rFonts w:ascii="Times New Roman" w:hAnsi="Times New Roman" w:cs="Times New Roman"/>
          <w:noProof/>
          <w:sz w:val="24"/>
          <w:szCs w:val="28"/>
        </w:rPr>
        <w:t>В</w:t>
      </w:r>
      <w:r w:rsidR="00A13C64" w:rsidRPr="00885A42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="00DE2335" w:rsidRPr="00885A42">
        <w:rPr>
          <w:rFonts w:ascii="Times New Roman" w:hAnsi="Times New Roman" w:cs="Times New Roman"/>
          <w:noProof/>
          <w:sz w:val="24"/>
          <w:szCs w:val="28"/>
        </w:rPr>
        <w:t xml:space="preserve">марте </w:t>
      </w:r>
      <w:r w:rsidR="00B8044A" w:rsidRPr="00885A42">
        <w:rPr>
          <w:rFonts w:ascii="Times New Roman" w:hAnsi="Times New Roman" w:cs="Times New Roman"/>
          <w:noProof/>
          <w:sz w:val="24"/>
          <w:szCs w:val="28"/>
        </w:rPr>
        <w:t>–</w:t>
      </w:r>
      <w:r w:rsidR="00DE2335" w:rsidRPr="00885A42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="00B8044A" w:rsidRPr="00885A42">
        <w:rPr>
          <w:rFonts w:ascii="Times New Roman" w:hAnsi="Times New Roman" w:cs="Times New Roman"/>
          <w:noProof/>
          <w:sz w:val="24"/>
          <w:szCs w:val="28"/>
        </w:rPr>
        <w:t>мае 2021</w:t>
      </w:r>
      <w:r w:rsidR="00A13C64" w:rsidRPr="00885A42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885A42">
        <w:rPr>
          <w:rFonts w:ascii="Times New Roman" w:hAnsi="Times New Roman" w:cs="Times New Roman"/>
          <w:noProof/>
          <w:sz w:val="24"/>
          <w:szCs w:val="28"/>
        </w:rPr>
        <w:t>год</w:t>
      </w:r>
      <w:r w:rsidR="00B8044A" w:rsidRPr="00885A42">
        <w:rPr>
          <w:rFonts w:ascii="Times New Roman" w:hAnsi="Times New Roman" w:cs="Times New Roman"/>
          <w:noProof/>
          <w:sz w:val="24"/>
          <w:szCs w:val="28"/>
        </w:rPr>
        <w:t>а</w:t>
      </w:r>
      <w:r w:rsidRPr="00885A42">
        <w:rPr>
          <w:rFonts w:ascii="Times New Roman" w:hAnsi="Times New Roman" w:cs="Times New Roman"/>
          <w:noProof/>
          <w:sz w:val="24"/>
          <w:szCs w:val="28"/>
        </w:rPr>
        <w:t xml:space="preserve"> все </w:t>
      </w:r>
      <w:r w:rsidR="00A13C64" w:rsidRPr="00885A42">
        <w:rPr>
          <w:rFonts w:ascii="Times New Roman" w:hAnsi="Times New Roman" w:cs="Times New Roman"/>
          <w:noProof/>
          <w:sz w:val="24"/>
          <w:szCs w:val="28"/>
        </w:rPr>
        <w:t xml:space="preserve">общеобразовательные образовательные </w:t>
      </w:r>
      <w:r w:rsidR="00385EB9" w:rsidRPr="00885A42">
        <w:rPr>
          <w:rFonts w:ascii="Times New Roman" w:hAnsi="Times New Roman" w:cs="Times New Roman"/>
          <w:noProof/>
          <w:sz w:val="24"/>
          <w:szCs w:val="28"/>
        </w:rPr>
        <w:t xml:space="preserve">района </w:t>
      </w:r>
      <w:r w:rsidRPr="00885A42">
        <w:rPr>
          <w:rFonts w:ascii="Times New Roman" w:hAnsi="Times New Roman" w:cs="Times New Roman"/>
          <w:noProof/>
          <w:sz w:val="24"/>
          <w:szCs w:val="28"/>
        </w:rPr>
        <w:t>участвовали в проведении Всероссийских проверочных работ</w:t>
      </w:r>
      <w:r w:rsidR="00802242" w:rsidRPr="00885A42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="00385EB9" w:rsidRPr="00885A42">
        <w:rPr>
          <w:rFonts w:ascii="Times New Roman" w:hAnsi="Times New Roman" w:cs="Times New Roman"/>
          <w:noProof/>
          <w:sz w:val="24"/>
          <w:szCs w:val="28"/>
        </w:rPr>
        <w:t xml:space="preserve">(далее - ВПР) </w:t>
      </w:r>
      <w:r w:rsidR="00802242" w:rsidRPr="00885A42">
        <w:rPr>
          <w:rFonts w:ascii="Times New Roman" w:hAnsi="Times New Roman" w:cs="Times New Roman"/>
          <w:noProof/>
          <w:sz w:val="24"/>
          <w:szCs w:val="28"/>
        </w:rPr>
        <w:t>в 4-11 классах</w:t>
      </w:r>
      <w:r w:rsidR="00F73136" w:rsidRPr="00885A42">
        <w:rPr>
          <w:rFonts w:ascii="Times New Roman" w:hAnsi="Times New Roman" w:cs="Times New Roman"/>
          <w:noProof/>
          <w:sz w:val="24"/>
          <w:szCs w:val="28"/>
        </w:rPr>
        <w:t>.</w:t>
      </w:r>
      <w:r w:rsidR="00385EB9" w:rsidRPr="00885A42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="005351A3" w:rsidRPr="00885A42">
        <w:rPr>
          <w:rFonts w:ascii="Times New Roman" w:hAnsi="Times New Roman" w:cs="Times New Roman"/>
          <w:noProof/>
          <w:sz w:val="24"/>
          <w:szCs w:val="28"/>
        </w:rPr>
        <w:t xml:space="preserve">ВПР является одним из инструментов внешней оценки </w:t>
      </w:r>
      <w:r w:rsidR="00F27838" w:rsidRPr="00885A42">
        <w:rPr>
          <w:rFonts w:ascii="Times New Roman" w:hAnsi="Times New Roman" w:cs="Times New Roman"/>
          <w:noProof/>
          <w:sz w:val="24"/>
          <w:szCs w:val="28"/>
        </w:rPr>
        <w:t xml:space="preserve">достижения </w:t>
      </w:r>
      <w:r w:rsidR="0054092C" w:rsidRPr="00885A42">
        <w:rPr>
          <w:rFonts w:ascii="Times New Roman" w:hAnsi="Times New Roman" w:cs="Times New Roman"/>
          <w:noProof/>
          <w:sz w:val="24"/>
          <w:szCs w:val="28"/>
        </w:rPr>
        <w:t xml:space="preserve">предметных </w:t>
      </w:r>
      <w:r w:rsidR="00F27838" w:rsidRPr="00885A42">
        <w:rPr>
          <w:rFonts w:ascii="Times New Roman" w:hAnsi="Times New Roman" w:cs="Times New Roman"/>
          <w:noProof/>
          <w:sz w:val="24"/>
          <w:szCs w:val="28"/>
        </w:rPr>
        <w:t xml:space="preserve">результатов и требует </w:t>
      </w:r>
      <w:r w:rsidR="00240E41" w:rsidRPr="00885A42">
        <w:rPr>
          <w:rFonts w:ascii="Times New Roman" w:hAnsi="Times New Roman" w:cs="Times New Roman"/>
          <w:noProof/>
          <w:sz w:val="24"/>
          <w:szCs w:val="28"/>
        </w:rPr>
        <w:t>обеспечения объективности провед</w:t>
      </w:r>
      <w:r w:rsidR="00C63AC1" w:rsidRPr="00885A42">
        <w:rPr>
          <w:rFonts w:ascii="Times New Roman" w:hAnsi="Times New Roman" w:cs="Times New Roman"/>
          <w:noProof/>
          <w:sz w:val="24"/>
          <w:szCs w:val="28"/>
        </w:rPr>
        <w:t>ения оцен</w:t>
      </w:r>
      <w:r w:rsidR="00240E41" w:rsidRPr="00885A42">
        <w:rPr>
          <w:rFonts w:ascii="Times New Roman" w:hAnsi="Times New Roman" w:cs="Times New Roman"/>
          <w:noProof/>
          <w:sz w:val="24"/>
          <w:szCs w:val="28"/>
        </w:rPr>
        <w:t>очных</w:t>
      </w:r>
      <w:r w:rsidR="002D6E52" w:rsidRPr="00885A42">
        <w:rPr>
          <w:rFonts w:ascii="Times New Roman" w:hAnsi="Times New Roman" w:cs="Times New Roman"/>
          <w:noProof/>
          <w:sz w:val="24"/>
          <w:szCs w:val="28"/>
        </w:rPr>
        <w:t xml:space="preserve"> процедур. </w:t>
      </w:r>
      <w:r w:rsidR="008C20B4" w:rsidRPr="00885A42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>Процедура проведения ВПР в 2021 году соответствовала рекомендациям, содержащимся в письме Рособрнадзора от 11.02.021 № 119 «О направлении рекомендаций по повышению объективности результатов оценки образовательных результатов»</w:t>
      </w:r>
      <w:r w:rsidR="002D5C8F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>. С</w:t>
      </w:r>
      <w:r w:rsidR="008C20B4" w:rsidRPr="002D5C8F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>пециалистами Управления образования осуществлялась выборочное посещение оценочных процедур.</w:t>
      </w:r>
    </w:p>
    <w:p w14:paraId="4E1008A9" w14:textId="352E65A6" w:rsidR="00433DC0" w:rsidRPr="00885A42" w:rsidRDefault="00433DC0" w:rsidP="00885A4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</w:pPr>
      <w:r w:rsidRPr="00885A42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 xml:space="preserve">По результатам сравнительного анализа качества знаний участников ВПР </w:t>
      </w:r>
      <w:r w:rsidR="003B3CD1" w:rsidRPr="00885A42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 xml:space="preserve">по району </w:t>
      </w:r>
      <w:r w:rsidRPr="00885A42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>с</w:t>
      </w:r>
      <w:r w:rsidR="00716A1E" w:rsidRPr="00885A42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 xml:space="preserve"> тем</w:t>
      </w:r>
      <w:r w:rsidR="00EF4E41" w:rsidRPr="00885A42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>и</w:t>
      </w:r>
      <w:r w:rsidR="00716A1E" w:rsidRPr="00885A42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 xml:space="preserve"> же </w:t>
      </w:r>
      <w:r w:rsidR="00EF4E41" w:rsidRPr="00885A42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>показателями</w:t>
      </w:r>
      <w:r w:rsidR="00716A1E" w:rsidRPr="00885A42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 xml:space="preserve"> по региону и </w:t>
      </w:r>
      <w:r w:rsidR="00A359F2" w:rsidRPr="00885A42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>по стране можно наблюдат</w:t>
      </w:r>
      <w:r w:rsidR="00EF4E41" w:rsidRPr="00885A42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>ь</w:t>
      </w:r>
      <w:r w:rsidR="00A359F2" w:rsidRPr="00885A42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 xml:space="preserve">, что </w:t>
      </w:r>
      <w:r w:rsidR="00B76D5E" w:rsidRPr="00885A42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 xml:space="preserve">качество знаний </w:t>
      </w:r>
      <w:r w:rsidR="00634303" w:rsidRPr="00885A42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>обучающихся школ района</w:t>
      </w:r>
      <w:r w:rsidR="00D0031A" w:rsidRPr="00885A42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 xml:space="preserve"> </w:t>
      </w:r>
      <w:r w:rsidR="00634303" w:rsidRPr="00885A42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 xml:space="preserve">выше или сопоставимо </w:t>
      </w:r>
      <w:r w:rsidR="00EF4E41" w:rsidRPr="00885A42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>практически по всем работам.</w:t>
      </w:r>
    </w:p>
    <w:p w14:paraId="58292977" w14:textId="7F978303" w:rsidR="00282DB3" w:rsidRPr="00885A42" w:rsidRDefault="00FC6BF2" w:rsidP="00885A42">
      <w:pPr>
        <w:pStyle w:val="a7"/>
        <w:spacing w:line="276" w:lineRule="auto"/>
        <w:ind w:right="-427" w:firstLine="426"/>
        <w:jc w:val="both"/>
        <w:rPr>
          <w:rFonts w:ascii="Times New Roman" w:hAnsi="Times New Roman"/>
          <w:noProof/>
          <w:sz w:val="24"/>
          <w:szCs w:val="28"/>
        </w:rPr>
      </w:pPr>
      <w:r w:rsidRPr="00885A42">
        <w:rPr>
          <w:rFonts w:ascii="Times New Roman" w:hAnsi="Times New Roman"/>
          <w:noProof/>
          <w:lang w:eastAsia="ru-RU"/>
        </w:rPr>
        <w:drawing>
          <wp:inline distT="0" distB="0" distL="0" distR="0" wp14:anchorId="03DE98F1" wp14:editId="0D9E074E">
            <wp:extent cx="2943225" cy="1508125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E288D8D" w14:textId="369C9B44" w:rsidR="00282DB3" w:rsidRPr="00885A42" w:rsidRDefault="00CC2B80" w:rsidP="00885A42">
      <w:pPr>
        <w:spacing w:line="276" w:lineRule="auto"/>
        <w:ind w:left="142" w:right="-850"/>
        <w:rPr>
          <w:rFonts w:ascii="Times New Roman" w:hAnsi="Times New Roman" w:cs="Times New Roman"/>
          <w:sz w:val="24"/>
          <w:szCs w:val="24"/>
        </w:rPr>
      </w:pPr>
      <w:r w:rsidRPr="00885A42">
        <w:rPr>
          <w:rFonts w:ascii="Times New Roman" w:hAnsi="Times New Roman" w:cs="Times New Roman"/>
          <w:noProof/>
          <w:lang w:eastAsia="ru-RU"/>
        </w:rPr>
        <w:t xml:space="preserve">  </w:t>
      </w:r>
      <w:r w:rsidRPr="00885A4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54BB913" wp14:editId="1507DAA2">
            <wp:extent cx="2476500" cy="1514475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885A42">
        <w:rPr>
          <w:rFonts w:ascii="Times New Roman" w:hAnsi="Times New Roman" w:cs="Times New Roman"/>
          <w:noProof/>
          <w:lang w:eastAsia="ru-RU"/>
        </w:rPr>
        <w:t xml:space="preserve">  </w:t>
      </w:r>
      <w:r w:rsidRPr="00885A4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4D05ED4" wp14:editId="18D2B93E">
            <wp:extent cx="2257425" cy="1395095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4CB3377" w14:textId="77777777" w:rsidR="00646DF8" w:rsidRPr="00885A42" w:rsidRDefault="00B45EDE" w:rsidP="00885A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A42">
        <w:rPr>
          <w:rFonts w:ascii="Times New Roman" w:hAnsi="Times New Roman" w:cs="Times New Roman"/>
          <w:sz w:val="24"/>
          <w:szCs w:val="24"/>
        </w:rPr>
        <w:t>Еще одним эффективным внешним инструментом оценки качества образования</w:t>
      </w:r>
      <w:r w:rsidR="00071F1E" w:rsidRPr="00885A42">
        <w:rPr>
          <w:rFonts w:ascii="Times New Roman" w:hAnsi="Times New Roman" w:cs="Times New Roman"/>
          <w:sz w:val="24"/>
          <w:szCs w:val="24"/>
        </w:rPr>
        <w:t xml:space="preserve"> является государственная итоговая аттестация.</w:t>
      </w:r>
      <w:r w:rsidRPr="00885A42">
        <w:rPr>
          <w:rFonts w:ascii="Times New Roman" w:hAnsi="Times New Roman" w:cs="Times New Roman"/>
          <w:sz w:val="24"/>
          <w:szCs w:val="24"/>
        </w:rPr>
        <w:t xml:space="preserve"> </w:t>
      </w:r>
      <w:r w:rsidR="00646DF8" w:rsidRPr="00885A42">
        <w:rPr>
          <w:rFonts w:ascii="Times New Roman" w:hAnsi="Times New Roman" w:cs="Times New Roman"/>
          <w:sz w:val="24"/>
          <w:szCs w:val="24"/>
        </w:rPr>
        <w:t>В 21 общеобразовательной организации на территории МО «Тахтамукайский район» допущены к государственной итоговой аттестации по программам основного общего образования (далее – ОГЭ) 977 девятиклассников. Из общего числа выпускников 9-х классов 7 участников сдавали ОГЭ в форме государственного выпускного экзамена по медицинским показаниям</w:t>
      </w:r>
    </w:p>
    <w:p w14:paraId="72821C84" w14:textId="7A93DA70" w:rsidR="00720CDB" w:rsidRPr="00885A42" w:rsidRDefault="00646DF8" w:rsidP="00885A42">
      <w:pPr>
        <w:spacing w:after="0" w:line="276" w:lineRule="auto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 w:rsidRPr="00885A42">
        <w:rPr>
          <w:rFonts w:ascii="Times New Roman" w:hAnsi="Times New Roman" w:cs="Times New Roman"/>
          <w:sz w:val="24"/>
          <w:szCs w:val="24"/>
        </w:rPr>
        <w:t xml:space="preserve">В едином государственном экзамене (далее ЕГЭ) в 2021 году участвовало 306 человек, в том числе 3 в форме самообразования и 24 выпускника прошлых лет. Для получения аттестата о среднем общем образовании выпускникам текущего года необходимо было успешно сдать </w:t>
      </w:r>
      <w:r w:rsidR="002B55CE" w:rsidRPr="00885A42">
        <w:rPr>
          <w:rFonts w:ascii="Times New Roman" w:hAnsi="Times New Roman" w:cs="Times New Roman"/>
          <w:sz w:val="24"/>
          <w:szCs w:val="24"/>
        </w:rPr>
        <w:t>один обязательный экзамен</w:t>
      </w:r>
      <w:r w:rsidRPr="00885A42">
        <w:rPr>
          <w:rFonts w:ascii="Times New Roman" w:hAnsi="Times New Roman" w:cs="Times New Roman"/>
          <w:sz w:val="24"/>
          <w:szCs w:val="24"/>
        </w:rPr>
        <w:t xml:space="preserve"> по русскому языку.</w:t>
      </w:r>
      <w:r w:rsidR="008641F4" w:rsidRPr="00885A42">
        <w:rPr>
          <w:rFonts w:ascii="Times New Roman" w:hAnsi="Times New Roman" w:cs="Times New Roman"/>
          <w:noProof/>
          <w:sz w:val="24"/>
          <w:lang w:eastAsia="ru-RU"/>
        </w:rPr>
        <w:t xml:space="preserve"> 83 % выпускников выбрали 2 и более экзаменов</w:t>
      </w:r>
      <w:r w:rsidR="002D5C8F">
        <w:rPr>
          <w:rFonts w:ascii="Times New Roman" w:hAnsi="Times New Roman" w:cs="Times New Roman"/>
          <w:noProof/>
          <w:sz w:val="24"/>
          <w:lang w:eastAsia="ru-RU"/>
        </w:rPr>
        <w:t xml:space="preserve"> для поступления</w:t>
      </w:r>
      <w:r w:rsidR="008641F4" w:rsidRPr="00885A42">
        <w:rPr>
          <w:rFonts w:ascii="Times New Roman" w:hAnsi="Times New Roman" w:cs="Times New Roman"/>
          <w:noProof/>
          <w:sz w:val="24"/>
          <w:lang w:eastAsia="ru-RU"/>
        </w:rPr>
        <w:t xml:space="preserve"> в ВУЗ. </w:t>
      </w:r>
      <w:r w:rsidR="0082331B" w:rsidRPr="00885A4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1629C74" wp14:editId="5D632646">
            <wp:simplePos x="0" y="0"/>
            <wp:positionH relativeFrom="column">
              <wp:posOffset>3882390</wp:posOffset>
            </wp:positionH>
            <wp:positionV relativeFrom="paragraph">
              <wp:posOffset>0</wp:posOffset>
            </wp:positionV>
            <wp:extent cx="2066925" cy="1752600"/>
            <wp:effectExtent l="0" t="0" r="9525" b="19050"/>
            <wp:wrapTight wrapText="bothSides">
              <wp:wrapPolygon edited="0">
                <wp:start x="0" y="0"/>
                <wp:lineTo x="0" y="21600"/>
                <wp:lineTo x="21500" y="21600"/>
                <wp:lineTo x="21500" y="0"/>
                <wp:lineTo x="0" y="0"/>
              </wp:wrapPolygon>
            </wp:wrapTight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1F4" w:rsidRPr="00885A42">
        <w:rPr>
          <w:rFonts w:ascii="Times New Roman" w:hAnsi="Times New Roman" w:cs="Times New Roman"/>
          <w:noProof/>
          <w:sz w:val="24"/>
          <w:lang w:eastAsia="ru-RU"/>
        </w:rPr>
        <w:t>Средний балл таких выпускников составил 58 баллов</w:t>
      </w:r>
      <w:r w:rsidR="002B55CE" w:rsidRPr="00885A42">
        <w:rPr>
          <w:rFonts w:ascii="Times New Roman" w:hAnsi="Times New Roman" w:cs="Times New Roman"/>
          <w:noProof/>
          <w:sz w:val="24"/>
          <w:lang w:eastAsia="ru-RU"/>
        </w:rPr>
        <w:t>.</w:t>
      </w:r>
      <w:r w:rsidRPr="00885A42">
        <w:rPr>
          <w:rFonts w:ascii="Times New Roman" w:hAnsi="Times New Roman" w:cs="Times New Roman"/>
          <w:sz w:val="24"/>
          <w:szCs w:val="24"/>
        </w:rPr>
        <w:t xml:space="preserve"> Традиционно наибольшее количество участников ЕГЭ выбрали предметы математика профильная и обществознание.</w:t>
      </w:r>
      <w:r w:rsidRPr="00885A42">
        <w:rPr>
          <w:rFonts w:ascii="Times New Roman" w:hAnsi="Times New Roman" w:cs="Times New Roman"/>
          <w:noProof/>
          <w:lang w:eastAsia="ru-RU"/>
        </w:rPr>
        <w:t xml:space="preserve"> </w:t>
      </w:r>
    </w:p>
    <w:p w14:paraId="048CEE51" w14:textId="5EA8F08B" w:rsidR="00163E91" w:rsidRPr="00885A42" w:rsidRDefault="00163E91" w:rsidP="00885A42">
      <w:pPr>
        <w:spacing w:after="0" w:line="276" w:lineRule="auto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 w:rsidRPr="00885A42">
        <w:rPr>
          <w:rFonts w:ascii="Times New Roman" w:hAnsi="Times New Roman" w:cs="Times New Roman"/>
          <w:sz w:val="24"/>
        </w:rPr>
        <w:lastRenderedPageBreak/>
        <w:t>Анализируя показатели средних баллов по предметам</w:t>
      </w:r>
      <w:r w:rsidR="00F771AD" w:rsidRPr="00885A42">
        <w:rPr>
          <w:rFonts w:ascii="Times New Roman" w:hAnsi="Times New Roman" w:cs="Times New Roman"/>
          <w:sz w:val="24"/>
        </w:rPr>
        <w:t>,</w:t>
      </w:r>
      <w:r w:rsidRPr="00885A42">
        <w:rPr>
          <w:rFonts w:ascii="Times New Roman" w:hAnsi="Times New Roman" w:cs="Times New Roman"/>
          <w:sz w:val="24"/>
        </w:rPr>
        <w:t xml:space="preserve"> можно сделать вывод, что отмечается рост качества подготовки</w:t>
      </w:r>
      <w:r w:rsidRPr="00885A42">
        <w:rPr>
          <w:rFonts w:ascii="Times New Roman" w:hAnsi="Times New Roman" w:cs="Times New Roman"/>
        </w:rPr>
        <w:t xml:space="preserve"> </w:t>
      </w:r>
      <w:r w:rsidRPr="00885A42">
        <w:rPr>
          <w:rFonts w:ascii="Times New Roman" w:hAnsi="Times New Roman" w:cs="Times New Roman"/>
          <w:sz w:val="24"/>
          <w:szCs w:val="24"/>
        </w:rPr>
        <w:t xml:space="preserve">по географии, </w:t>
      </w:r>
      <w:r w:rsidR="00F771AD" w:rsidRPr="00885A42"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885A42">
        <w:rPr>
          <w:rFonts w:ascii="Times New Roman" w:hAnsi="Times New Roman" w:cs="Times New Roman"/>
          <w:sz w:val="24"/>
          <w:szCs w:val="24"/>
        </w:rPr>
        <w:t>математике и информатике. Стабильные результаты участники ЕГЭ показывают по биологии, истории и обществознанию.</w:t>
      </w:r>
    </w:p>
    <w:p w14:paraId="2D9F3E5E" w14:textId="647F2E1B" w:rsidR="00646DF8" w:rsidRPr="00885A42" w:rsidRDefault="00CB1F47" w:rsidP="00885A4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A4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32FC8541" wp14:editId="1C90E528">
            <wp:simplePos x="0" y="0"/>
            <wp:positionH relativeFrom="column">
              <wp:posOffset>-323850</wp:posOffset>
            </wp:positionH>
            <wp:positionV relativeFrom="paragraph">
              <wp:posOffset>572770</wp:posOffset>
            </wp:positionV>
            <wp:extent cx="6546850" cy="2194560"/>
            <wp:effectExtent l="0" t="0" r="6350" b="0"/>
            <wp:wrapTight wrapText="bothSides">
              <wp:wrapPolygon edited="0">
                <wp:start x="0" y="0"/>
                <wp:lineTo x="0" y="21375"/>
                <wp:lineTo x="21558" y="21375"/>
                <wp:lineTo x="21558" y="0"/>
                <wp:lineTo x="0" y="0"/>
              </wp:wrapPolygon>
            </wp:wrapTight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DF8" w:rsidRPr="00885A4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DB40180" wp14:editId="7DAA80C2">
            <wp:simplePos x="0" y="0"/>
            <wp:positionH relativeFrom="column">
              <wp:posOffset>-51435</wp:posOffset>
            </wp:positionH>
            <wp:positionV relativeFrom="paragraph">
              <wp:posOffset>2697480</wp:posOffset>
            </wp:positionV>
            <wp:extent cx="6059170" cy="2225040"/>
            <wp:effectExtent l="0" t="0" r="0" b="3810"/>
            <wp:wrapTopAndBottom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DF8" w:rsidRPr="00885A42">
        <w:rPr>
          <w:rFonts w:ascii="Times New Roman" w:hAnsi="Times New Roman" w:cs="Times New Roman"/>
          <w:sz w:val="24"/>
          <w:szCs w:val="24"/>
        </w:rPr>
        <w:t>Увеличилось количество высокобалльников по всем пред</w:t>
      </w:r>
      <w:r w:rsidR="00F771AD" w:rsidRPr="00885A42">
        <w:rPr>
          <w:rFonts w:ascii="Times New Roman" w:hAnsi="Times New Roman" w:cs="Times New Roman"/>
          <w:sz w:val="24"/>
          <w:szCs w:val="24"/>
        </w:rPr>
        <w:t>метам ЕГЭ</w:t>
      </w:r>
      <w:r w:rsidR="002B55CE" w:rsidRPr="00885A42">
        <w:rPr>
          <w:rFonts w:ascii="Times New Roman" w:hAnsi="Times New Roman" w:cs="Times New Roman"/>
          <w:sz w:val="24"/>
          <w:szCs w:val="24"/>
        </w:rPr>
        <w:t xml:space="preserve"> и составило </w:t>
      </w:r>
      <w:r w:rsidR="00F771AD" w:rsidRPr="00885A42">
        <w:rPr>
          <w:rFonts w:ascii="Times New Roman" w:hAnsi="Times New Roman" w:cs="Times New Roman"/>
          <w:sz w:val="24"/>
          <w:szCs w:val="24"/>
        </w:rPr>
        <w:t>48%, то есть</w:t>
      </w:r>
      <w:r w:rsidR="00646DF8" w:rsidRPr="00885A42">
        <w:rPr>
          <w:rFonts w:ascii="Times New Roman" w:hAnsi="Times New Roman" w:cs="Times New Roman"/>
          <w:sz w:val="24"/>
          <w:szCs w:val="24"/>
        </w:rPr>
        <w:t xml:space="preserve"> 99 участников ЕГЭ по различным предметам получили 80 баллов и более. </w:t>
      </w:r>
    </w:p>
    <w:p w14:paraId="512864AE" w14:textId="77777777" w:rsidR="00646DF8" w:rsidRPr="00885A42" w:rsidRDefault="00646DF8" w:rsidP="00885A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A42">
        <w:rPr>
          <w:rFonts w:ascii="Times New Roman" w:hAnsi="Times New Roman" w:cs="Times New Roman"/>
          <w:sz w:val="24"/>
          <w:szCs w:val="24"/>
        </w:rPr>
        <w:t>По русскому языку наилучший результат - 98 баллов получили выпускники СШ № 5 и СШ № 27. Также у выпускников СШ № 27 самые высокие результаты по математике -  88 баллов, по обществознанию – 97 баллов и по географии - 96 баллов. 87 баллов по литературе и 99 баллов по химии получили выпускни</w:t>
      </w:r>
      <w:r w:rsidR="00BD0621" w:rsidRPr="00885A42">
        <w:rPr>
          <w:rFonts w:ascii="Times New Roman" w:hAnsi="Times New Roman" w:cs="Times New Roman"/>
          <w:sz w:val="24"/>
          <w:szCs w:val="24"/>
        </w:rPr>
        <w:t>ки</w:t>
      </w:r>
      <w:r w:rsidRPr="00885A42">
        <w:rPr>
          <w:rFonts w:ascii="Times New Roman" w:hAnsi="Times New Roman" w:cs="Times New Roman"/>
          <w:sz w:val="24"/>
          <w:szCs w:val="24"/>
        </w:rPr>
        <w:t xml:space="preserve"> СШ № 25. По биологии самый высокий результат - 93 балла у выпускницы СШ № 6. По результатам КЕГЭ по информатик</w:t>
      </w:r>
      <w:r w:rsidR="00BD0621" w:rsidRPr="00885A42">
        <w:rPr>
          <w:rFonts w:ascii="Times New Roman" w:hAnsi="Times New Roman" w:cs="Times New Roman"/>
          <w:sz w:val="24"/>
          <w:szCs w:val="24"/>
        </w:rPr>
        <w:t>е</w:t>
      </w:r>
      <w:r w:rsidRPr="00885A42">
        <w:rPr>
          <w:rFonts w:ascii="Times New Roman" w:hAnsi="Times New Roman" w:cs="Times New Roman"/>
          <w:sz w:val="24"/>
          <w:szCs w:val="24"/>
        </w:rPr>
        <w:t xml:space="preserve"> максимально полученный балл у обучающегося СШ № 15 – 90 баллов. Выпускники СШ № 10 и СШ № 19 получили 90 баллов по иностранному языку и 88 баллов по истории соответственно. </w:t>
      </w:r>
    </w:p>
    <w:p w14:paraId="15AB3A76" w14:textId="4B6F3B4F" w:rsidR="00067A49" w:rsidRDefault="00646DF8" w:rsidP="00885A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A42">
        <w:rPr>
          <w:rFonts w:ascii="Times New Roman" w:hAnsi="Times New Roman" w:cs="Times New Roman"/>
          <w:sz w:val="24"/>
          <w:szCs w:val="24"/>
        </w:rPr>
        <w:t>Таким образом</w:t>
      </w:r>
      <w:r w:rsidR="00BD0621" w:rsidRPr="00885A42">
        <w:rPr>
          <w:rFonts w:ascii="Times New Roman" w:hAnsi="Times New Roman" w:cs="Times New Roman"/>
          <w:sz w:val="24"/>
          <w:szCs w:val="24"/>
        </w:rPr>
        <w:t>,</w:t>
      </w:r>
      <w:r w:rsidRPr="00885A42">
        <w:rPr>
          <w:rFonts w:ascii="Times New Roman" w:hAnsi="Times New Roman" w:cs="Times New Roman"/>
          <w:sz w:val="24"/>
          <w:szCs w:val="24"/>
        </w:rPr>
        <w:t xml:space="preserve"> доля высокобалльников от общего числа участников ЕГЭ увеличилась на 6 % в сравнении с результатами прошлого года. Следует отметит</w:t>
      </w:r>
      <w:r w:rsidR="00BD0621" w:rsidRPr="00885A42">
        <w:rPr>
          <w:rFonts w:ascii="Times New Roman" w:hAnsi="Times New Roman" w:cs="Times New Roman"/>
          <w:sz w:val="24"/>
          <w:szCs w:val="24"/>
        </w:rPr>
        <w:t>ь</w:t>
      </w:r>
      <w:r w:rsidRPr="00885A42">
        <w:rPr>
          <w:rFonts w:ascii="Times New Roman" w:hAnsi="Times New Roman" w:cs="Times New Roman"/>
          <w:sz w:val="24"/>
          <w:szCs w:val="24"/>
        </w:rPr>
        <w:t xml:space="preserve"> снижение доли участников ЕГЭ, не переступивших порог по сдаваемым предметам, на 7 %.</w:t>
      </w:r>
      <w:r w:rsidR="002305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E6CC6" w14:textId="77777777" w:rsidR="00E0669E" w:rsidRPr="00885A42" w:rsidRDefault="002305A6" w:rsidP="00885A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 учебном году планируется увеличит</w:t>
      </w:r>
      <w:r w:rsidR="00067A49">
        <w:rPr>
          <w:rFonts w:ascii="Times New Roman" w:hAnsi="Times New Roman" w:cs="Times New Roman"/>
          <w:sz w:val="24"/>
          <w:szCs w:val="24"/>
        </w:rPr>
        <w:t xml:space="preserve"> количество профильных классов и расширить направлени</w:t>
      </w:r>
      <w:r w:rsidR="003B3024">
        <w:rPr>
          <w:rFonts w:ascii="Times New Roman" w:hAnsi="Times New Roman" w:cs="Times New Roman"/>
          <w:sz w:val="24"/>
          <w:szCs w:val="24"/>
        </w:rPr>
        <w:t>я</w:t>
      </w:r>
      <w:r w:rsidR="00067A49">
        <w:rPr>
          <w:rFonts w:ascii="Times New Roman" w:hAnsi="Times New Roman" w:cs="Times New Roman"/>
          <w:sz w:val="24"/>
          <w:szCs w:val="24"/>
        </w:rPr>
        <w:t xml:space="preserve"> профи</w:t>
      </w:r>
      <w:r w:rsidR="003B3024">
        <w:rPr>
          <w:rFonts w:ascii="Times New Roman" w:hAnsi="Times New Roman" w:cs="Times New Roman"/>
          <w:sz w:val="24"/>
          <w:szCs w:val="24"/>
        </w:rPr>
        <w:t xml:space="preserve">льного обучения в школах района, что позволит повысить </w:t>
      </w:r>
      <w:r w:rsidR="00D563BA">
        <w:rPr>
          <w:rFonts w:ascii="Times New Roman" w:hAnsi="Times New Roman" w:cs="Times New Roman"/>
          <w:sz w:val="24"/>
          <w:szCs w:val="24"/>
        </w:rPr>
        <w:t>уровень подготовки участников ЕГЭ по сдаваемым предметам.</w:t>
      </w:r>
    </w:p>
    <w:p w14:paraId="29CFD2B4" w14:textId="77777777" w:rsidR="00607373" w:rsidRPr="00885A42" w:rsidRDefault="00A03EE8" w:rsidP="00885A42">
      <w:pPr>
        <w:pStyle w:val="a4"/>
        <w:numPr>
          <w:ilvl w:val="1"/>
          <w:numId w:val="9"/>
        </w:numPr>
        <w:spacing w:after="0" w:line="276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885A42">
        <w:rPr>
          <w:rFonts w:ascii="Times New Roman" w:hAnsi="Times New Roman" w:cs="Times New Roman"/>
          <w:i/>
          <w:sz w:val="24"/>
          <w:szCs w:val="24"/>
        </w:rPr>
        <w:t>Работа со школами с низкими результатами обучения и школами, функционирующими в небл</w:t>
      </w:r>
      <w:r w:rsidR="00E0026A">
        <w:rPr>
          <w:rFonts w:ascii="Times New Roman" w:hAnsi="Times New Roman" w:cs="Times New Roman"/>
          <w:i/>
          <w:sz w:val="24"/>
          <w:szCs w:val="24"/>
        </w:rPr>
        <w:t>агоприятных социальных условиях.</w:t>
      </w:r>
    </w:p>
    <w:p w14:paraId="24D31703" w14:textId="48B4D182" w:rsidR="00176986" w:rsidRPr="00885A42" w:rsidRDefault="00607373" w:rsidP="00885A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A42">
        <w:rPr>
          <w:rFonts w:ascii="Times New Roman" w:hAnsi="Times New Roman" w:cs="Times New Roman"/>
          <w:sz w:val="24"/>
          <w:szCs w:val="24"/>
        </w:rPr>
        <w:lastRenderedPageBreak/>
        <w:t>В 20</w:t>
      </w:r>
      <w:r w:rsidR="00DF3959" w:rsidRPr="00885A42">
        <w:rPr>
          <w:rFonts w:ascii="Times New Roman" w:hAnsi="Times New Roman" w:cs="Times New Roman"/>
          <w:sz w:val="24"/>
          <w:szCs w:val="24"/>
        </w:rPr>
        <w:t>20 – 2021 учебном году стартовала реализация</w:t>
      </w:r>
      <w:r w:rsidRPr="00885A42">
        <w:rPr>
          <w:rFonts w:ascii="Times New Roman" w:hAnsi="Times New Roman" w:cs="Times New Roman"/>
          <w:sz w:val="24"/>
          <w:szCs w:val="24"/>
        </w:rPr>
        <w:t xml:space="preserve"> </w:t>
      </w:r>
      <w:r w:rsidR="00DF3959" w:rsidRPr="00885A42">
        <w:rPr>
          <w:rFonts w:ascii="Times New Roman" w:hAnsi="Times New Roman" w:cs="Times New Roman"/>
          <w:sz w:val="24"/>
          <w:szCs w:val="24"/>
        </w:rPr>
        <w:t>п</w:t>
      </w:r>
      <w:r w:rsidRPr="00885A42">
        <w:rPr>
          <w:rFonts w:ascii="Times New Roman" w:hAnsi="Times New Roman" w:cs="Times New Roman"/>
          <w:sz w:val="24"/>
          <w:szCs w:val="24"/>
        </w:rPr>
        <w:t>роект</w:t>
      </w:r>
      <w:r w:rsidR="00DF3959" w:rsidRPr="00885A42">
        <w:rPr>
          <w:rFonts w:ascii="Times New Roman" w:hAnsi="Times New Roman" w:cs="Times New Roman"/>
          <w:sz w:val="24"/>
          <w:szCs w:val="24"/>
        </w:rPr>
        <w:t>а</w:t>
      </w:r>
      <w:r w:rsidRPr="00885A42">
        <w:rPr>
          <w:rFonts w:ascii="Times New Roman" w:hAnsi="Times New Roman" w:cs="Times New Roman"/>
          <w:sz w:val="24"/>
          <w:szCs w:val="24"/>
        </w:rPr>
        <w:t xml:space="preserve"> </w:t>
      </w:r>
      <w:r w:rsidR="00D44BE6" w:rsidRPr="00885A42">
        <w:rPr>
          <w:rFonts w:ascii="Times New Roman" w:hAnsi="Times New Roman" w:cs="Times New Roman"/>
          <w:sz w:val="24"/>
          <w:szCs w:val="24"/>
        </w:rPr>
        <w:t xml:space="preserve">«500+» </w:t>
      </w:r>
      <w:r w:rsidRPr="00885A42">
        <w:rPr>
          <w:rFonts w:ascii="Times New Roman" w:hAnsi="Times New Roman" w:cs="Times New Roman"/>
          <w:sz w:val="24"/>
          <w:szCs w:val="24"/>
        </w:rPr>
        <w:t>по организации методической поддержки общеобразовательных организаций, имеющих низкие образовательные результаты обучающихся</w:t>
      </w:r>
      <w:r w:rsidR="00D44BE6">
        <w:rPr>
          <w:rFonts w:ascii="Times New Roman" w:hAnsi="Times New Roman" w:cs="Times New Roman"/>
          <w:sz w:val="24"/>
          <w:szCs w:val="24"/>
        </w:rPr>
        <w:t>,</w:t>
      </w:r>
      <w:r w:rsidRPr="00885A42">
        <w:rPr>
          <w:rFonts w:ascii="Times New Roman" w:hAnsi="Times New Roman" w:cs="Times New Roman"/>
          <w:sz w:val="24"/>
          <w:szCs w:val="24"/>
        </w:rPr>
        <w:t xml:space="preserve"> который является частью федерального проекта «Современная школа». Основным принципом проекта является принцип сотрудничества, который предполагает, что профилактика рисков низких результатов возможна только при активном участии всех групп образовательных отношений</w:t>
      </w:r>
      <w:r w:rsidR="00CB1F47" w:rsidRPr="00885A42">
        <w:rPr>
          <w:rFonts w:ascii="Times New Roman" w:hAnsi="Times New Roman" w:cs="Times New Roman"/>
          <w:sz w:val="24"/>
          <w:szCs w:val="24"/>
        </w:rPr>
        <w:t>, в том числе</w:t>
      </w:r>
      <w:r w:rsidRPr="00885A42">
        <w:rPr>
          <w:rFonts w:ascii="Times New Roman" w:hAnsi="Times New Roman" w:cs="Times New Roman"/>
          <w:sz w:val="24"/>
          <w:szCs w:val="24"/>
        </w:rPr>
        <w:t xml:space="preserve"> </w:t>
      </w:r>
      <w:r w:rsidR="00CB1F47" w:rsidRPr="00885A42">
        <w:rPr>
          <w:rFonts w:ascii="Times New Roman" w:hAnsi="Times New Roman" w:cs="Times New Roman"/>
          <w:sz w:val="24"/>
          <w:szCs w:val="24"/>
        </w:rPr>
        <w:t>обучающихся</w:t>
      </w:r>
      <w:r w:rsidRPr="00885A42">
        <w:rPr>
          <w:rFonts w:ascii="Times New Roman" w:hAnsi="Times New Roman" w:cs="Times New Roman"/>
          <w:sz w:val="24"/>
          <w:szCs w:val="24"/>
        </w:rPr>
        <w:t>.</w:t>
      </w:r>
    </w:p>
    <w:p w14:paraId="51269CD7" w14:textId="77777777" w:rsidR="00607373" w:rsidRPr="00885A42" w:rsidRDefault="00607373" w:rsidP="00885A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A42">
        <w:rPr>
          <w:rFonts w:ascii="Times New Roman" w:hAnsi="Times New Roman" w:cs="Times New Roman"/>
          <w:sz w:val="24"/>
          <w:szCs w:val="24"/>
        </w:rPr>
        <w:t xml:space="preserve">В реализации проекта по организации адресной методической помощи </w:t>
      </w:r>
      <w:r w:rsidR="00FA2907" w:rsidRPr="00885A42">
        <w:rPr>
          <w:rFonts w:ascii="Times New Roman" w:hAnsi="Times New Roman" w:cs="Times New Roman"/>
          <w:sz w:val="24"/>
          <w:szCs w:val="24"/>
        </w:rPr>
        <w:t>«500+»</w:t>
      </w:r>
      <w:r w:rsidRPr="00885A42">
        <w:rPr>
          <w:rFonts w:ascii="Times New Roman" w:hAnsi="Times New Roman" w:cs="Times New Roman"/>
          <w:sz w:val="24"/>
          <w:szCs w:val="24"/>
        </w:rPr>
        <w:t xml:space="preserve"> в 2021 году в МО «Тахтамукайский район» принимают участие 6 школ.  В целях оказания методической поддержки данным школам </w:t>
      </w:r>
      <w:r w:rsidR="00FA2907" w:rsidRPr="00885A42">
        <w:rPr>
          <w:rFonts w:ascii="Times New Roman" w:hAnsi="Times New Roman" w:cs="Times New Roman"/>
          <w:sz w:val="24"/>
          <w:szCs w:val="24"/>
        </w:rPr>
        <w:t>были назначены приказом У</w:t>
      </w:r>
      <w:r w:rsidR="007A0AB2" w:rsidRPr="00885A42">
        <w:rPr>
          <w:rFonts w:ascii="Times New Roman" w:hAnsi="Times New Roman" w:cs="Times New Roman"/>
          <w:sz w:val="24"/>
          <w:szCs w:val="24"/>
        </w:rPr>
        <w:t>правления образования кураторы -</w:t>
      </w:r>
      <w:r w:rsidRPr="00885A42">
        <w:rPr>
          <w:rFonts w:ascii="Times New Roman" w:hAnsi="Times New Roman" w:cs="Times New Roman"/>
          <w:sz w:val="24"/>
          <w:szCs w:val="24"/>
        </w:rPr>
        <w:t xml:space="preserve"> директора 3 школ, имеющие позитивный опыт в организации работы в своих школах.</w:t>
      </w:r>
    </w:p>
    <w:p w14:paraId="515BBA46" w14:textId="77777777" w:rsidR="00607373" w:rsidRPr="00885A42" w:rsidRDefault="00607373" w:rsidP="00885A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A42">
        <w:rPr>
          <w:rFonts w:ascii="Times New Roman" w:hAnsi="Times New Roman" w:cs="Times New Roman"/>
          <w:sz w:val="24"/>
          <w:szCs w:val="24"/>
        </w:rPr>
        <w:t xml:space="preserve">В рамках выполнения дорожной карты по реализации проекта </w:t>
      </w:r>
      <w:r w:rsidR="007A0AB2" w:rsidRPr="00885A42">
        <w:rPr>
          <w:rFonts w:ascii="Times New Roman" w:hAnsi="Times New Roman" w:cs="Times New Roman"/>
          <w:sz w:val="24"/>
          <w:szCs w:val="24"/>
        </w:rPr>
        <w:t>«</w:t>
      </w:r>
      <w:r w:rsidRPr="00885A42">
        <w:rPr>
          <w:rFonts w:ascii="Times New Roman" w:hAnsi="Times New Roman" w:cs="Times New Roman"/>
          <w:sz w:val="24"/>
          <w:szCs w:val="24"/>
        </w:rPr>
        <w:t>500+</w:t>
      </w:r>
      <w:r w:rsidR="007A0AB2" w:rsidRPr="00885A42">
        <w:rPr>
          <w:rFonts w:ascii="Times New Roman" w:hAnsi="Times New Roman" w:cs="Times New Roman"/>
          <w:sz w:val="24"/>
          <w:szCs w:val="24"/>
        </w:rPr>
        <w:t>»</w:t>
      </w:r>
      <w:r w:rsidRPr="00885A42">
        <w:rPr>
          <w:rFonts w:ascii="Times New Roman" w:hAnsi="Times New Roman" w:cs="Times New Roman"/>
          <w:sz w:val="24"/>
          <w:szCs w:val="24"/>
        </w:rPr>
        <w:t xml:space="preserve"> в </w:t>
      </w:r>
      <w:r w:rsidR="00270D54" w:rsidRPr="00885A42">
        <w:rPr>
          <w:rFonts w:ascii="Times New Roman" w:hAnsi="Times New Roman" w:cs="Times New Roman"/>
          <w:sz w:val="24"/>
          <w:szCs w:val="24"/>
        </w:rPr>
        <w:t>Республике</w:t>
      </w:r>
      <w:r w:rsidR="007A0AB2" w:rsidRPr="00885A42">
        <w:rPr>
          <w:rFonts w:ascii="Times New Roman" w:hAnsi="Times New Roman" w:cs="Times New Roman"/>
          <w:sz w:val="24"/>
          <w:szCs w:val="24"/>
        </w:rPr>
        <w:t xml:space="preserve"> Адыгея</w:t>
      </w:r>
      <w:r w:rsidRPr="00885A42">
        <w:rPr>
          <w:rFonts w:ascii="Times New Roman" w:hAnsi="Times New Roman" w:cs="Times New Roman"/>
          <w:sz w:val="24"/>
          <w:szCs w:val="24"/>
        </w:rPr>
        <w:t xml:space="preserve"> в 2021 году</w:t>
      </w:r>
      <w:r w:rsidR="00270D54" w:rsidRPr="00885A42">
        <w:rPr>
          <w:rFonts w:ascii="Times New Roman" w:hAnsi="Times New Roman" w:cs="Times New Roman"/>
          <w:sz w:val="24"/>
          <w:szCs w:val="24"/>
        </w:rPr>
        <w:t>:</w:t>
      </w:r>
    </w:p>
    <w:p w14:paraId="4705E4EC" w14:textId="77777777" w:rsidR="00607373" w:rsidRPr="00885A42" w:rsidRDefault="00270D54" w:rsidP="00885A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A42">
        <w:rPr>
          <w:rFonts w:ascii="Times New Roman" w:hAnsi="Times New Roman" w:cs="Times New Roman"/>
          <w:sz w:val="24"/>
          <w:szCs w:val="24"/>
        </w:rPr>
        <w:t xml:space="preserve">- проведено </w:t>
      </w:r>
      <w:r w:rsidR="00607373" w:rsidRPr="00885A42">
        <w:rPr>
          <w:rFonts w:ascii="Times New Roman" w:hAnsi="Times New Roman" w:cs="Times New Roman"/>
          <w:sz w:val="24"/>
          <w:szCs w:val="24"/>
        </w:rPr>
        <w:t xml:space="preserve">анкетировании педагогов, обучающихся, родителей; </w:t>
      </w:r>
    </w:p>
    <w:p w14:paraId="482C153D" w14:textId="77777777" w:rsidR="00270D54" w:rsidRPr="00885A42" w:rsidRDefault="00607373" w:rsidP="00885A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A42">
        <w:rPr>
          <w:rFonts w:ascii="Times New Roman" w:hAnsi="Times New Roman" w:cs="Times New Roman"/>
          <w:sz w:val="24"/>
          <w:szCs w:val="24"/>
        </w:rPr>
        <w:t xml:space="preserve">- разместили рисковые профили в информационную систему мониторинга дорожных карт; </w:t>
      </w:r>
    </w:p>
    <w:p w14:paraId="5E37A764" w14:textId="77777777" w:rsidR="00607373" w:rsidRPr="00885A42" w:rsidRDefault="00607373" w:rsidP="00885A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A42">
        <w:rPr>
          <w:rFonts w:ascii="Times New Roman" w:hAnsi="Times New Roman" w:cs="Times New Roman"/>
          <w:sz w:val="24"/>
          <w:szCs w:val="24"/>
        </w:rPr>
        <w:t>- приняли участие в еженедельных методических вебинарах</w:t>
      </w:r>
      <w:r w:rsidR="00321B01" w:rsidRPr="00885A42">
        <w:rPr>
          <w:rFonts w:ascii="Times New Roman" w:hAnsi="Times New Roman" w:cs="Times New Roman"/>
          <w:sz w:val="24"/>
          <w:szCs w:val="24"/>
        </w:rPr>
        <w:t>,</w:t>
      </w:r>
      <w:r w:rsidRPr="00885A42">
        <w:rPr>
          <w:rFonts w:ascii="Times New Roman" w:hAnsi="Times New Roman" w:cs="Times New Roman"/>
          <w:sz w:val="24"/>
          <w:szCs w:val="24"/>
        </w:rPr>
        <w:t xml:space="preserve"> в апреле 2021 </w:t>
      </w:r>
      <w:r w:rsidR="003A3F84" w:rsidRPr="00885A42">
        <w:rPr>
          <w:rFonts w:ascii="Times New Roman" w:hAnsi="Times New Roman" w:cs="Times New Roman"/>
          <w:sz w:val="24"/>
          <w:szCs w:val="24"/>
        </w:rPr>
        <w:t xml:space="preserve">года, </w:t>
      </w:r>
      <w:r w:rsidRPr="00885A42">
        <w:rPr>
          <w:rFonts w:ascii="Times New Roman" w:hAnsi="Times New Roman" w:cs="Times New Roman"/>
          <w:sz w:val="24"/>
          <w:szCs w:val="24"/>
        </w:rPr>
        <w:t>по темам: «Семинар кураторов» (3 выпуска), «Адресная поддержка 500+», «Риски школьной неуспешности», «500+ Обмен опытом» (4 выпуска), проводимых федеральным координатором проекта;</w:t>
      </w:r>
    </w:p>
    <w:p w14:paraId="181D8631" w14:textId="77777777" w:rsidR="00607373" w:rsidRPr="00885A42" w:rsidRDefault="00607373" w:rsidP="00885A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A42">
        <w:rPr>
          <w:rFonts w:ascii="Times New Roman" w:hAnsi="Times New Roman" w:cs="Times New Roman"/>
          <w:sz w:val="24"/>
          <w:szCs w:val="24"/>
        </w:rPr>
        <w:t>- школами-участницами размещены концептуальные документы: Концепция развития, дорожная карта;</w:t>
      </w:r>
    </w:p>
    <w:p w14:paraId="3FB1B7A1" w14:textId="77777777" w:rsidR="0058115E" w:rsidRDefault="00607373" w:rsidP="005811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A42">
        <w:rPr>
          <w:rFonts w:ascii="Times New Roman" w:hAnsi="Times New Roman" w:cs="Times New Roman"/>
          <w:sz w:val="24"/>
          <w:szCs w:val="24"/>
        </w:rPr>
        <w:t>- размещены все документы, заверенные и подтвержденные директорами школ-участниц.</w:t>
      </w:r>
    </w:p>
    <w:p w14:paraId="1FDE6D50" w14:textId="77777777" w:rsidR="00E710E4" w:rsidRDefault="00E0026A" w:rsidP="00E710E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</w:t>
      </w:r>
      <w:r w:rsidR="00FE5899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542625">
        <w:rPr>
          <w:rFonts w:ascii="Times New Roman" w:hAnsi="Times New Roman" w:cs="Times New Roman"/>
          <w:sz w:val="24"/>
          <w:szCs w:val="24"/>
        </w:rPr>
        <w:t xml:space="preserve">методической помощи </w:t>
      </w:r>
      <w:r w:rsidR="00FE5899">
        <w:rPr>
          <w:rFonts w:ascii="Times New Roman" w:hAnsi="Times New Roman" w:cs="Times New Roman"/>
          <w:sz w:val="24"/>
          <w:szCs w:val="24"/>
        </w:rPr>
        <w:t>в следующем году</w:t>
      </w:r>
      <w:r w:rsidR="00FE5899" w:rsidRPr="00E0026A">
        <w:rPr>
          <w:rFonts w:ascii="Times New Roman" w:hAnsi="Times New Roman" w:cs="Times New Roman"/>
          <w:sz w:val="24"/>
          <w:szCs w:val="24"/>
        </w:rPr>
        <w:t xml:space="preserve"> </w:t>
      </w:r>
      <w:r w:rsidRPr="00E0026A">
        <w:rPr>
          <w:rFonts w:ascii="Times New Roman" w:hAnsi="Times New Roman" w:cs="Times New Roman"/>
          <w:sz w:val="24"/>
          <w:szCs w:val="24"/>
        </w:rPr>
        <w:t xml:space="preserve">школам с низкими результатами обучения и школами, функционирующими </w:t>
      </w:r>
      <w:r w:rsidR="00542625" w:rsidRPr="00E0026A">
        <w:rPr>
          <w:rFonts w:ascii="Times New Roman" w:hAnsi="Times New Roman" w:cs="Times New Roman"/>
          <w:sz w:val="24"/>
          <w:szCs w:val="24"/>
        </w:rPr>
        <w:t>в неблагоприятных социальных условиях,</w:t>
      </w:r>
      <w:r>
        <w:rPr>
          <w:rFonts w:ascii="Times New Roman" w:hAnsi="Times New Roman" w:cs="Times New Roman"/>
          <w:sz w:val="24"/>
          <w:szCs w:val="24"/>
        </w:rPr>
        <w:t xml:space="preserve"> обеспечит </w:t>
      </w:r>
      <w:r w:rsidR="001771D2">
        <w:rPr>
          <w:rFonts w:ascii="Times New Roman" w:hAnsi="Times New Roman" w:cs="Times New Roman"/>
          <w:sz w:val="24"/>
          <w:szCs w:val="24"/>
        </w:rPr>
        <w:t>устранение дефицитов</w:t>
      </w:r>
      <w:r w:rsidR="00E710E4">
        <w:rPr>
          <w:rFonts w:ascii="Times New Roman" w:hAnsi="Times New Roman" w:cs="Times New Roman"/>
          <w:sz w:val="24"/>
          <w:szCs w:val="24"/>
        </w:rPr>
        <w:t xml:space="preserve"> управленческих и педагогических навыков.</w:t>
      </w:r>
    </w:p>
    <w:p w14:paraId="33145707" w14:textId="77777777" w:rsidR="00A03EE8" w:rsidRPr="00885A42" w:rsidRDefault="00A03EE8" w:rsidP="00E710E4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A42">
        <w:rPr>
          <w:rFonts w:ascii="Times New Roman" w:hAnsi="Times New Roman" w:cs="Times New Roman"/>
          <w:i/>
          <w:sz w:val="24"/>
          <w:szCs w:val="24"/>
        </w:rPr>
        <w:t>Система выявления, поддержки и развития способностей и талантов у детей и молодежи.</w:t>
      </w:r>
    </w:p>
    <w:p w14:paraId="2E5B6D87" w14:textId="16922513" w:rsidR="00F17B33" w:rsidRPr="00885A42" w:rsidRDefault="00F17B33" w:rsidP="00885A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85A42">
        <w:rPr>
          <w:rFonts w:ascii="Times New Roman" w:hAnsi="Times New Roman" w:cs="Times New Roman"/>
          <w:sz w:val="24"/>
          <w:szCs w:val="24"/>
        </w:rPr>
        <w:t>В целях выявления</w:t>
      </w:r>
      <w:r w:rsidRPr="00885A42">
        <w:rPr>
          <w:rFonts w:ascii="Times New Roman" w:hAnsi="Times New Roman" w:cs="Times New Roman"/>
          <w:sz w:val="24"/>
        </w:rPr>
        <w:t xml:space="preserve"> и развития у обучающихся творческих способностей, поддержки одаренных детей, обладающих неординарными способностями и ярко выраженным талантом, добившихся особых</w:t>
      </w:r>
      <w:r w:rsidR="00EB3B7F" w:rsidRPr="00885A42">
        <w:rPr>
          <w:rFonts w:ascii="Times New Roman" w:hAnsi="Times New Roman" w:cs="Times New Roman"/>
          <w:sz w:val="24"/>
        </w:rPr>
        <w:t xml:space="preserve"> успехов</w:t>
      </w:r>
      <w:r w:rsidRPr="00885A42">
        <w:rPr>
          <w:rFonts w:ascii="Times New Roman" w:hAnsi="Times New Roman" w:cs="Times New Roman"/>
          <w:sz w:val="24"/>
        </w:rPr>
        <w:t xml:space="preserve"> в изучении общеобразовательных дисциплин, в 2020-2021 учебном году в районе были проведены </w:t>
      </w:r>
      <w:r w:rsidR="00D44BE6">
        <w:rPr>
          <w:rFonts w:ascii="Times New Roman" w:hAnsi="Times New Roman" w:cs="Times New Roman"/>
          <w:sz w:val="24"/>
        </w:rPr>
        <w:t xml:space="preserve">муниципальные этапы </w:t>
      </w:r>
      <w:r w:rsidRPr="00885A42">
        <w:rPr>
          <w:rFonts w:ascii="Times New Roman" w:hAnsi="Times New Roman" w:cs="Times New Roman"/>
          <w:sz w:val="24"/>
        </w:rPr>
        <w:t>22</w:t>
      </w:r>
      <w:r w:rsidR="001D3BC0" w:rsidRPr="00885A42">
        <w:rPr>
          <w:rFonts w:ascii="Times New Roman" w:hAnsi="Times New Roman" w:cs="Times New Roman"/>
          <w:sz w:val="24"/>
        </w:rPr>
        <w:t xml:space="preserve"> предметны</w:t>
      </w:r>
      <w:r w:rsidR="00D44BE6">
        <w:rPr>
          <w:rFonts w:ascii="Times New Roman" w:hAnsi="Times New Roman" w:cs="Times New Roman"/>
          <w:sz w:val="24"/>
        </w:rPr>
        <w:t>х</w:t>
      </w:r>
      <w:r w:rsidR="001D3BC0" w:rsidRPr="00885A42">
        <w:rPr>
          <w:rFonts w:ascii="Times New Roman" w:hAnsi="Times New Roman" w:cs="Times New Roman"/>
          <w:sz w:val="24"/>
        </w:rPr>
        <w:t xml:space="preserve"> олимпиад: </w:t>
      </w:r>
      <w:r w:rsidR="004F0E3F" w:rsidRPr="00885A42">
        <w:rPr>
          <w:rFonts w:ascii="Times New Roman" w:hAnsi="Times New Roman" w:cs="Times New Roman"/>
          <w:sz w:val="24"/>
        </w:rPr>
        <w:t>Всероссийск</w:t>
      </w:r>
      <w:r w:rsidR="00D44BE6">
        <w:rPr>
          <w:rFonts w:ascii="Times New Roman" w:hAnsi="Times New Roman" w:cs="Times New Roman"/>
          <w:sz w:val="24"/>
        </w:rPr>
        <w:t>ой</w:t>
      </w:r>
      <w:r w:rsidR="004F0E3F" w:rsidRPr="00885A42">
        <w:rPr>
          <w:rFonts w:ascii="Times New Roman" w:hAnsi="Times New Roman" w:cs="Times New Roman"/>
          <w:sz w:val="24"/>
        </w:rPr>
        <w:t xml:space="preserve"> олимпиад</w:t>
      </w:r>
      <w:r w:rsidR="00D44BE6">
        <w:rPr>
          <w:rFonts w:ascii="Times New Roman" w:hAnsi="Times New Roman" w:cs="Times New Roman"/>
          <w:sz w:val="24"/>
        </w:rPr>
        <w:t>ы</w:t>
      </w:r>
      <w:r w:rsidR="004F0E3F" w:rsidRPr="00885A42">
        <w:rPr>
          <w:rFonts w:ascii="Times New Roman" w:hAnsi="Times New Roman" w:cs="Times New Roman"/>
          <w:sz w:val="24"/>
        </w:rPr>
        <w:t xml:space="preserve"> школьников </w:t>
      </w:r>
      <w:r w:rsidRPr="00885A42">
        <w:rPr>
          <w:rFonts w:ascii="Times New Roman" w:hAnsi="Times New Roman" w:cs="Times New Roman"/>
          <w:sz w:val="24"/>
        </w:rPr>
        <w:t>по 20 предметам и 2</w:t>
      </w:r>
      <w:r w:rsidR="004F0E3F" w:rsidRPr="00885A42">
        <w:rPr>
          <w:rFonts w:ascii="Times New Roman" w:hAnsi="Times New Roman" w:cs="Times New Roman"/>
          <w:sz w:val="24"/>
        </w:rPr>
        <w:t xml:space="preserve"> </w:t>
      </w:r>
      <w:r w:rsidR="00D44BE6" w:rsidRPr="00885A42">
        <w:rPr>
          <w:rFonts w:ascii="Times New Roman" w:hAnsi="Times New Roman" w:cs="Times New Roman"/>
          <w:sz w:val="24"/>
        </w:rPr>
        <w:t>республиканск</w:t>
      </w:r>
      <w:r w:rsidR="00D44BE6">
        <w:rPr>
          <w:rFonts w:ascii="Times New Roman" w:hAnsi="Times New Roman" w:cs="Times New Roman"/>
          <w:sz w:val="24"/>
        </w:rPr>
        <w:t>их</w:t>
      </w:r>
      <w:r w:rsidR="00D44BE6" w:rsidRPr="00885A42">
        <w:rPr>
          <w:rFonts w:ascii="Times New Roman" w:hAnsi="Times New Roman" w:cs="Times New Roman"/>
          <w:sz w:val="24"/>
        </w:rPr>
        <w:t xml:space="preserve"> </w:t>
      </w:r>
      <w:r w:rsidR="004F0E3F" w:rsidRPr="00885A42">
        <w:rPr>
          <w:rFonts w:ascii="Times New Roman" w:hAnsi="Times New Roman" w:cs="Times New Roman"/>
          <w:sz w:val="24"/>
        </w:rPr>
        <w:t>олимпиа</w:t>
      </w:r>
      <w:r w:rsidR="00D44BE6">
        <w:rPr>
          <w:rFonts w:ascii="Times New Roman" w:hAnsi="Times New Roman" w:cs="Times New Roman"/>
          <w:sz w:val="24"/>
        </w:rPr>
        <w:t>д</w:t>
      </w:r>
      <w:r w:rsidRPr="00885A42">
        <w:rPr>
          <w:rFonts w:ascii="Times New Roman" w:hAnsi="Times New Roman" w:cs="Times New Roman"/>
          <w:sz w:val="24"/>
        </w:rPr>
        <w:t>.</w:t>
      </w:r>
    </w:p>
    <w:p w14:paraId="156CDFCC" w14:textId="37667B6E" w:rsidR="00F17B33" w:rsidRPr="00885A42" w:rsidRDefault="00F17B33" w:rsidP="00885A42">
      <w:pPr>
        <w:pStyle w:val="a9"/>
        <w:spacing w:line="276" w:lineRule="auto"/>
        <w:ind w:left="0" w:firstLine="567"/>
        <w:jc w:val="both"/>
        <w:rPr>
          <w:sz w:val="24"/>
          <w:szCs w:val="24"/>
        </w:rPr>
      </w:pPr>
      <w:r w:rsidRPr="00885A42">
        <w:rPr>
          <w:sz w:val="24"/>
          <w:szCs w:val="24"/>
        </w:rPr>
        <w:t>Общее</w:t>
      </w:r>
      <w:r w:rsidRPr="00885A42">
        <w:rPr>
          <w:spacing w:val="-18"/>
          <w:sz w:val="24"/>
          <w:szCs w:val="24"/>
        </w:rPr>
        <w:t xml:space="preserve"> </w:t>
      </w:r>
      <w:r w:rsidRPr="00885A42">
        <w:rPr>
          <w:sz w:val="24"/>
        </w:rPr>
        <w:t xml:space="preserve">количество участников школьного этапа </w:t>
      </w:r>
      <w:r w:rsidR="00D44BE6" w:rsidRPr="00885A42">
        <w:rPr>
          <w:sz w:val="24"/>
          <w:szCs w:val="24"/>
        </w:rPr>
        <w:t>Всероссийск</w:t>
      </w:r>
      <w:r w:rsidR="00D44BE6">
        <w:rPr>
          <w:sz w:val="24"/>
          <w:szCs w:val="24"/>
        </w:rPr>
        <w:t>ой</w:t>
      </w:r>
      <w:r w:rsidR="00D44BE6" w:rsidRPr="00885A42">
        <w:rPr>
          <w:sz w:val="24"/>
          <w:szCs w:val="24"/>
        </w:rPr>
        <w:t xml:space="preserve"> олимпиад</w:t>
      </w:r>
      <w:r w:rsidR="00D44BE6">
        <w:rPr>
          <w:sz w:val="24"/>
          <w:szCs w:val="24"/>
        </w:rPr>
        <w:t>ы</w:t>
      </w:r>
      <w:r w:rsidR="00D44BE6" w:rsidRPr="00885A42">
        <w:rPr>
          <w:sz w:val="24"/>
          <w:szCs w:val="24"/>
        </w:rPr>
        <w:t xml:space="preserve"> </w:t>
      </w:r>
      <w:r w:rsidRPr="00885A42">
        <w:rPr>
          <w:sz w:val="24"/>
        </w:rPr>
        <w:t>в 2020-202</w:t>
      </w:r>
      <w:r w:rsidR="00E16B28" w:rsidRPr="00885A42">
        <w:rPr>
          <w:sz w:val="24"/>
        </w:rPr>
        <w:t xml:space="preserve">1 учебном году </w:t>
      </w:r>
      <w:r w:rsidR="00D44BE6">
        <w:rPr>
          <w:sz w:val="24"/>
        </w:rPr>
        <w:t xml:space="preserve">составило </w:t>
      </w:r>
      <w:r w:rsidR="00E16B28" w:rsidRPr="00885A42">
        <w:rPr>
          <w:sz w:val="24"/>
        </w:rPr>
        <w:t xml:space="preserve">3407 обучающихся, из них </w:t>
      </w:r>
      <w:r w:rsidRPr="00885A42">
        <w:rPr>
          <w:sz w:val="24"/>
        </w:rPr>
        <w:t xml:space="preserve">1664 обучающихся </w:t>
      </w:r>
      <w:r w:rsidR="00E16B28" w:rsidRPr="00885A42">
        <w:rPr>
          <w:sz w:val="24"/>
        </w:rPr>
        <w:t xml:space="preserve">стали </w:t>
      </w:r>
      <w:r w:rsidRPr="00885A42">
        <w:rPr>
          <w:sz w:val="24"/>
        </w:rPr>
        <w:t>победител</w:t>
      </w:r>
      <w:r w:rsidR="00E16B28" w:rsidRPr="00885A42">
        <w:rPr>
          <w:sz w:val="24"/>
        </w:rPr>
        <w:t>ями</w:t>
      </w:r>
      <w:r w:rsidRPr="00885A42">
        <w:rPr>
          <w:sz w:val="22"/>
          <w:szCs w:val="24"/>
        </w:rPr>
        <w:t xml:space="preserve"> </w:t>
      </w:r>
      <w:r w:rsidRPr="00885A42">
        <w:rPr>
          <w:sz w:val="24"/>
          <w:szCs w:val="24"/>
        </w:rPr>
        <w:t>и призер</w:t>
      </w:r>
      <w:r w:rsidR="00E16B28" w:rsidRPr="00885A42">
        <w:rPr>
          <w:sz w:val="24"/>
          <w:szCs w:val="24"/>
        </w:rPr>
        <w:t>ами разных этапов</w:t>
      </w:r>
      <w:r w:rsidRPr="00885A42">
        <w:rPr>
          <w:sz w:val="24"/>
          <w:szCs w:val="24"/>
        </w:rPr>
        <w:t xml:space="preserve">. </w:t>
      </w:r>
    </w:p>
    <w:p w14:paraId="0CD24CC9" w14:textId="39AF4B50" w:rsidR="00F17B33" w:rsidRPr="00885A42" w:rsidRDefault="00854CF4" w:rsidP="00885A42">
      <w:pPr>
        <w:pStyle w:val="a9"/>
        <w:spacing w:line="276" w:lineRule="auto"/>
        <w:ind w:left="0" w:firstLine="567"/>
        <w:jc w:val="both"/>
        <w:rPr>
          <w:sz w:val="24"/>
          <w:szCs w:val="24"/>
        </w:rPr>
      </w:pPr>
      <w:r w:rsidRPr="00885A42">
        <w:rPr>
          <w:noProof/>
          <w:sz w:val="24"/>
          <w:szCs w:val="24"/>
          <w:lang w:bidi="ar-SA"/>
        </w:rPr>
        <w:drawing>
          <wp:anchor distT="0" distB="0" distL="114300" distR="114300" simplePos="0" relativeHeight="251679744" behindDoc="1" locked="0" layoutInCell="1" allowOverlap="1" wp14:anchorId="29C62246" wp14:editId="311DAEDF">
            <wp:simplePos x="0" y="0"/>
            <wp:positionH relativeFrom="column">
              <wp:posOffset>3034030</wp:posOffset>
            </wp:positionH>
            <wp:positionV relativeFrom="paragraph">
              <wp:posOffset>54610</wp:posOffset>
            </wp:positionV>
            <wp:extent cx="3027680" cy="1133475"/>
            <wp:effectExtent l="0" t="0" r="1270" b="0"/>
            <wp:wrapTight wrapText="bothSides">
              <wp:wrapPolygon edited="0">
                <wp:start x="0" y="0"/>
                <wp:lineTo x="0" y="21055"/>
                <wp:lineTo x="21473" y="21055"/>
                <wp:lineTo x="21473" y="0"/>
                <wp:lineTo x="0" y="0"/>
              </wp:wrapPolygon>
            </wp:wrapTight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B33" w:rsidRPr="00885A42">
        <w:rPr>
          <w:sz w:val="24"/>
          <w:szCs w:val="24"/>
        </w:rPr>
        <w:t xml:space="preserve">В муниципальном этапе приняли участие 910 человек, из них </w:t>
      </w:r>
      <w:r w:rsidR="00247D92" w:rsidRPr="00885A42">
        <w:rPr>
          <w:sz w:val="24"/>
          <w:szCs w:val="24"/>
        </w:rPr>
        <w:t xml:space="preserve">235 </w:t>
      </w:r>
      <w:r w:rsidR="00247D92">
        <w:rPr>
          <w:sz w:val="24"/>
          <w:szCs w:val="24"/>
        </w:rPr>
        <w:t xml:space="preserve">- </w:t>
      </w:r>
      <w:r w:rsidR="00F17B33" w:rsidRPr="00885A42">
        <w:rPr>
          <w:sz w:val="24"/>
          <w:szCs w:val="24"/>
        </w:rPr>
        <w:t xml:space="preserve">победители и призеры. </w:t>
      </w:r>
      <w:r w:rsidR="00247D92">
        <w:rPr>
          <w:sz w:val="24"/>
          <w:szCs w:val="24"/>
        </w:rPr>
        <w:t xml:space="preserve">Из них </w:t>
      </w:r>
      <w:r w:rsidR="00F17B33" w:rsidRPr="00885A42">
        <w:rPr>
          <w:sz w:val="24"/>
          <w:szCs w:val="24"/>
        </w:rPr>
        <w:t>54 обучающихся</w:t>
      </w:r>
      <w:r w:rsidR="00247D92">
        <w:rPr>
          <w:sz w:val="24"/>
          <w:szCs w:val="24"/>
        </w:rPr>
        <w:t xml:space="preserve"> </w:t>
      </w:r>
      <w:r w:rsidR="00F17B33" w:rsidRPr="00885A42">
        <w:rPr>
          <w:sz w:val="24"/>
          <w:szCs w:val="24"/>
        </w:rPr>
        <w:t>заня</w:t>
      </w:r>
      <w:r w:rsidR="00247D92">
        <w:rPr>
          <w:sz w:val="24"/>
          <w:szCs w:val="24"/>
        </w:rPr>
        <w:t>ли</w:t>
      </w:r>
      <w:r w:rsidR="00F17B33" w:rsidRPr="00885A42">
        <w:rPr>
          <w:sz w:val="24"/>
          <w:szCs w:val="24"/>
        </w:rPr>
        <w:t xml:space="preserve"> по два и более призовых мест.</w:t>
      </w:r>
    </w:p>
    <w:p w14:paraId="7AD86CEB" w14:textId="19DD8917" w:rsidR="00F17B33" w:rsidRPr="00885A42" w:rsidRDefault="00F17B33" w:rsidP="00885A42">
      <w:pPr>
        <w:pStyle w:val="a9"/>
        <w:spacing w:line="276" w:lineRule="auto"/>
        <w:ind w:left="0" w:firstLine="567"/>
        <w:jc w:val="both"/>
        <w:rPr>
          <w:sz w:val="24"/>
          <w:szCs w:val="24"/>
        </w:rPr>
      </w:pPr>
      <w:r w:rsidRPr="00885A42">
        <w:rPr>
          <w:sz w:val="24"/>
          <w:szCs w:val="24"/>
        </w:rPr>
        <w:t xml:space="preserve">К участию в региональном этапе Всероссийской олимпиады школьников в 2020-2021 учебном году были приглашены </w:t>
      </w:r>
      <w:r w:rsidR="00E871FF" w:rsidRPr="00885A42">
        <w:rPr>
          <w:sz w:val="24"/>
          <w:szCs w:val="24"/>
        </w:rPr>
        <w:t xml:space="preserve">119 </w:t>
      </w:r>
      <w:r w:rsidR="00E871FF" w:rsidRPr="00885A42">
        <w:rPr>
          <w:sz w:val="24"/>
          <w:szCs w:val="24"/>
        </w:rPr>
        <w:lastRenderedPageBreak/>
        <w:t>обучающихся по 20 предметам, что на 49 % больше</w:t>
      </w:r>
      <w:r w:rsidR="00247D92">
        <w:rPr>
          <w:sz w:val="24"/>
          <w:szCs w:val="24"/>
        </w:rPr>
        <w:t xml:space="preserve">, </w:t>
      </w:r>
      <w:r w:rsidR="00E871FF" w:rsidRPr="00885A42">
        <w:rPr>
          <w:sz w:val="24"/>
          <w:szCs w:val="24"/>
        </w:rPr>
        <w:t xml:space="preserve">чем в прошлом году. </w:t>
      </w:r>
      <w:r w:rsidRPr="00885A42">
        <w:rPr>
          <w:sz w:val="24"/>
          <w:szCs w:val="24"/>
        </w:rPr>
        <w:t>Из</w:t>
      </w:r>
      <w:r w:rsidR="00247D92">
        <w:rPr>
          <w:sz w:val="24"/>
          <w:szCs w:val="24"/>
        </w:rPr>
        <w:t xml:space="preserve">-за неблагоприятной </w:t>
      </w:r>
      <w:proofErr w:type="spellStart"/>
      <w:r w:rsidR="00247D92">
        <w:rPr>
          <w:sz w:val="24"/>
          <w:szCs w:val="24"/>
        </w:rPr>
        <w:t>эпидобстановки</w:t>
      </w:r>
      <w:proofErr w:type="spellEnd"/>
      <w:r w:rsidRPr="00885A42">
        <w:rPr>
          <w:sz w:val="24"/>
          <w:szCs w:val="24"/>
        </w:rPr>
        <w:t xml:space="preserve"> приняли участие </w:t>
      </w:r>
      <w:r w:rsidR="00C12C9B" w:rsidRPr="00885A42">
        <w:rPr>
          <w:sz w:val="24"/>
          <w:szCs w:val="24"/>
        </w:rPr>
        <w:t>в региональном этапе 92 ученика.</w:t>
      </w:r>
    </w:p>
    <w:p w14:paraId="5BD77286" w14:textId="7BFB18D8" w:rsidR="00F17B33" w:rsidRPr="00885A42" w:rsidRDefault="00F17B33" w:rsidP="00885A42">
      <w:pPr>
        <w:pStyle w:val="a9"/>
        <w:spacing w:line="276" w:lineRule="auto"/>
        <w:ind w:left="0" w:firstLine="567"/>
        <w:jc w:val="both"/>
        <w:rPr>
          <w:sz w:val="24"/>
          <w:szCs w:val="24"/>
        </w:rPr>
      </w:pPr>
      <w:r w:rsidRPr="00885A42">
        <w:rPr>
          <w:sz w:val="24"/>
          <w:szCs w:val="24"/>
        </w:rPr>
        <w:t>По итогам регионального этапа Всероссийской олимпиады школьников в 2020-2021 году школы района имеют 4 победителей и 16 призеров (для сравнения, в прошлом году – 3 победителя и 20 призеров).</w:t>
      </w:r>
    </w:p>
    <w:p w14:paraId="59F05C86" w14:textId="77777777" w:rsidR="00F17B33" w:rsidRPr="00885A42" w:rsidRDefault="00F17B33" w:rsidP="00885A42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A42">
        <w:rPr>
          <w:rFonts w:ascii="Times New Roman" w:hAnsi="Times New Roman"/>
          <w:sz w:val="24"/>
          <w:szCs w:val="24"/>
        </w:rPr>
        <w:t>В целях развития и популяризации родного (адыгейского) языка в молодежной среде, воспитания школьной молодежи в духе национальных традиций, привлечения внимания обучающихся, учителей и родительской общественности к значимости знания родного языка как носителя культуры народа в марте 2021 года проходил заочный республиканский конкурсе школьников на лучшее сочинение по теме «Сыбзэ – си Дунай». Призером конкурса стала Шхачемукова Диана, ученица 11 класса МБОУ «СШ №7» а. Панахес.</w:t>
      </w:r>
    </w:p>
    <w:p w14:paraId="6E67826B" w14:textId="621961E9" w:rsidR="00F17B33" w:rsidRPr="00247D92" w:rsidRDefault="00F17B33" w:rsidP="00247D9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A42">
        <w:rPr>
          <w:rFonts w:ascii="Times New Roman" w:hAnsi="Times New Roman" w:cs="Times New Roman"/>
          <w:sz w:val="24"/>
          <w:szCs w:val="24"/>
        </w:rPr>
        <w:t xml:space="preserve">В </w:t>
      </w:r>
      <w:r w:rsidR="00247D92" w:rsidRPr="00885A42">
        <w:rPr>
          <w:rFonts w:ascii="Times New Roman" w:hAnsi="Times New Roman" w:cs="Times New Roman"/>
          <w:sz w:val="24"/>
          <w:szCs w:val="24"/>
          <w:lang w:val="en-US"/>
        </w:rPr>
        <w:t>XLVII</w:t>
      </w:r>
      <w:r w:rsidR="00247D92" w:rsidRPr="00885A42">
        <w:rPr>
          <w:rFonts w:ascii="Times New Roman" w:hAnsi="Times New Roman" w:cs="Times New Roman"/>
          <w:sz w:val="24"/>
          <w:szCs w:val="24"/>
        </w:rPr>
        <w:t xml:space="preserve"> Всероссийский конкурс научно – исследовательских, изобретательских и творческих работ обучающихся</w:t>
      </w:r>
      <w:r w:rsidRPr="00885A42">
        <w:rPr>
          <w:rFonts w:ascii="Times New Roman" w:hAnsi="Times New Roman" w:cs="Times New Roman"/>
          <w:sz w:val="24"/>
          <w:szCs w:val="24"/>
        </w:rPr>
        <w:t xml:space="preserve"> «Наука, творчество, духовность» приняли участие 882 соискателя и научных руководителей</w:t>
      </w:r>
      <w:r w:rsidR="00247D92">
        <w:rPr>
          <w:rFonts w:ascii="Times New Roman" w:hAnsi="Times New Roman" w:cs="Times New Roman"/>
          <w:sz w:val="24"/>
          <w:szCs w:val="24"/>
        </w:rPr>
        <w:t xml:space="preserve"> из разных регионов страны</w:t>
      </w:r>
      <w:r w:rsidRPr="00885A42">
        <w:rPr>
          <w:rFonts w:ascii="Times New Roman" w:hAnsi="Times New Roman" w:cs="Times New Roman"/>
          <w:sz w:val="24"/>
          <w:szCs w:val="24"/>
        </w:rPr>
        <w:t>. Двое учащихся МБОУ «СШ №</w:t>
      </w:r>
      <w:r w:rsidR="00247D92">
        <w:rPr>
          <w:rFonts w:ascii="Times New Roman" w:hAnsi="Times New Roman" w:cs="Times New Roman"/>
          <w:sz w:val="24"/>
          <w:szCs w:val="24"/>
        </w:rPr>
        <w:t xml:space="preserve"> </w:t>
      </w:r>
      <w:r w:rsidRPr="00885A42">
        <w:rPr>
          <w:rFonts w:ascii="Times New Roman" w:hAnsi="Times New Roman" w:cs="Times New Roman"/>
          <w:sz w:val="24"/>
          <w:szCs w:val="24"/>
        </w:rPr>
        <w:t xml:space="preserve">25» Петров Семен и Тхабисимова Бэлла </w:t>
      </w:r>
      <w:r w:rsidR="00247D92">
        <w:rPr>
          <w:rFonts w:ascii="Times New Roman" w:hAnsi="Times New Roman" w:cs="Times New Roman"/>
          <w:sz w:val="24"/>
          <w:szCs w:val="24"/>
        </w:rPr>
        <w:t xml:space="preserve">в </w:t>
      </w:r>
      <w:r w:rsidRPr="00885A42">
        <w:rPr>
          <w:rFonts w:ascii="Times New Roman" w:hAnsi="Times New Roman" w:cs="Times New Roman"/>
          <w:sz w:val="24"/>
          <w:szCs w:val="24"/>
        </w:rPr>
        <w:t>ходе заочного отбора стали лауреатами</w:t>
      </w:r>
      <w:r w:rsidR="00247D92">
        <w:rPr>
          <w:rFonts w:ascii="Times New Roman" w:hAnsi="Times New Roman" w:cs="Times New Roman"/>
          <w:sz w:val="24"/>
          <w:szCs w:val="24"/>
        </w:rPr>
        <w:t xml:space="preserve"> </w:t>
      </w:r>
      <w:r w:rsidRPr="00885A42">
        <w:rPr>
          <w:rFonts w:ascii="Times New Roman" w:hAnsi="Times New Roman" w:cs="Times New Roman"/>
          <w:sz w:val="24"/>
          <w:szCs w:val="24"/>
        </w:rPr>
        <w:t>и были приглашены с научным руководителем Ведерниковой И.А. на очную защиту в Москву. Петров Семен выступал в направлении «Математика, информационные технологии» с темой «Алгоритмические процессы в составлении школьного расписания», в котором привел и сравнил комбинаторный и программный методы на двух языках программирования. Семен удостоен диплома 1-й степени и награжден почетной медалью «Будущее Российской науки».</w:t>
      </w:r>
      <w:r w:rsidR="00247D92">
        <w:rPr>
          <w:rFonts w:ascii="Times New Roman" w:hAnsi="Times New Roman" w:cs="Times New Roman"/>
          <w:sz w:val="24"/>
          <w:szCs w:val="24"/>
        </w:rPr>
        <w:t xml:space="preserve"> </w:t>
      </w:r>
      <w:r w:rsidRPr="00885A42">
        <w:rPr>
          <w:rFonts w:ascii="Times New Roman" w:hAnsi="Times New Roman" w:cs="Times New Roman"/>
          <w:sz w:val="24"/>
          <w:szCs w:val="24"/>
        </w:rPr>
        <w:t>Тхабисимова Бэлла работала в направлении «Культурология, искусствоведение, народная культура и творчество, декоративно-прикладное искусство» по теме: «Математические постулаты в картинах античных и современных художников», где грамотно наложила золотое сечение, симметрию и перспективу на картины, а также продемонстрировала свои работы, где тоже использовала геометрические понятия. Б</w:t>
      </w:r>
      <w:r w:rsidR="00247D92">
        <w:rPr>
          <w:rFonts w:ascii="Times New Roman" w:hAnsi="Times New Roman" w:cs="Times New Roman"/>
          <w:sz w:val="24"/>
          <w:szCs w:val="24"/>
        </w:rPr>
        <w:t>э</w:t>
      </w:r>
      <w:r w:rsidRPr="00885A42">
        <w:rPr>
          <w:rFonts w:ascii="Times New Roman" w:hAnsi="Times New Roman" w:cs="Times New Roman"/>
          <w:sz w:val="24"/>
          <w:szCs w:val="24"/>
        </w:rPr>
        <w:t xml:space="preserve">лла получила диплом 2-й степени. Ирина Александровна - руководитель двух проектов удостоена медали «Лидер наставничества». </w:t>
      </w:r>
      <w:r w:rsidRPr="00885A42">
        <w:rPr>
          <w:rFonts w:ascii="Times New Roman" w:hAnsi="Times New Roman" w:cs="Times New Roman"/>
          <w:b/>
          <w:sz w:val="24"/>
          <w:szCs w:val="24"/>
        </w:rPr>
        <w:t>(Фото 1)</w:t>
      </w:r>
    </w:p>
    <w:p w14:paraId="14033092" w14:textId="20839C9C" w:rsidR="00ED287C" w:rsidRPr="00885A42" w:rsidRDefault="00F2497D" w:rsidP="00885A42">
      <w:pPr>
        <w:spacing w:after="0"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="00ED287C" w:rsidRPr="00885A42">
        <w:rPr>
          <w:rFonts w:ascii="Times New Roman" w:hAnsi="Times New Roman" w:cs="Times New Roman"/>
          <w:sz w:val="24"/>
          <w:szCs w:val="28"/>
        </w:rPr>
        <w:t xml:space="preserve">а базе МБОУ «СШ № 2» п. Энем учащиеся 11 классов и выпускники прошлого года Тахтамукайского района, достигшие высоких результатов на Едином государственном экзамене, приняли участие во всероссийской акции «100 баллов для победы», </w:t>
      </w:r>
      <w:r w:rsidR="00C70EA5" w:rsidRPr="00885A42">
        <w:rPr>
          <w:rFonts w:ascii="Times New Roman" w:hAnsi="Times New Roman" w:cs="Times New Roman"/>
          <w:sz w:val="24"/>
          <w:szCs w:val="28"/>
        </w:rPr>
        <w:t xml:space="preserve">посвящённой Году науки и технологий. </w:t>
      </w:r>
      <w:r w:rsidR="00ED287C" w:rsidRPr="00885A42">
        <w:rPr>
          <w:rFonts w:ascii="Times New Roman" w:hAnsi="Times New Roman" w:cs="Times New Roman"/>
          <w:sz w:val="24"/>
          <w:szCs w:val="28"/>
        </w:rPr>
        <w:t>Главная задача акции – дать стимул выпускникам 2021 года достичь высоких результатов на ЕГЭ, убедить, что у каждого есть шанс получить на ЕГЭ самый высокий балл.</w:t>
      </w:r>
      <w:r w:rsidR="00C70EA5" w:rsidRPr="00885A42">
        <w:rPr>
          <w:rFonts w:ascii="Times New Roman" w:hAnsi="Times New Roman" w:cs="Times New Roman"/>
          <w:sz w:val="24"/>
          <w:szCs w:val="28"/>
        </w:rPr>
        <w:t xml:space="preserve"> </w:t>
      </w:r>
      <w:r w:rsidR="001E4452">
        <w:rPr>
          <w:rFonts w:ascii="Times New Roman" w:hAnsi="Times New Roman" w:cs="Times New Roman"/>
          <w:sz w:val="24"/>
          <w:szCs w:val="28"/>
        </w:rPr>
        <w:t>Для у</w:t>
      </w:r>
      <w:r w:rsidR="00C70EA5" w:rsidRPr="00885A42">
        <w:rPr>
          <w:rFonts w:ascii="Times New Roman" w:hAnsi="Times New Roman" w:cs="Times New Roman"/>
          <w:sz w:val="24"/>
          <w:szCs w:val="28"/>
        </w:rPr>
        <w:t>частник</w:t>
      </w:r>
      <w:r w:rsidR="001E4452">
        <w:rPr>
          <w:rFonts w:ascii="Times New Roman" w:hAnsi="Times New Roman" w:cs="Times New Roman"/>
          <w:sz w:val="24"/>
          <w:szCs w:val="28"/>
        </w:rPr>
        <w:t>ов</w:t>
      </w:r>
      <w:r w:rsidR="00C70EA5" w:rsidRPr="00885A42">
        <w:rPr>
          <w:rFonts w:ascii="Times New Roman" w:hAnsi="Times New Roman" w:cs="Times New Roman"/>
          <w:sz w:val="24"/>
          <w:szCs w:val="28"/>
        </w:rPr>
        <w:t xml:space="preserve"> акции </w:t>
      </w:r>
      <w:r w:rsidR="008352C4">
        <w:rPr>
          <w:rFonts w:ascii="Times New Roman" w:hAnsi="Times New Roman" w:cs="Times New Roman"/>
          <w:sz w:val="24"/>
          <w:szCs w:val="28"/>
        </w:rPr>
        <w:t>была организована</w:t>
      </w:r>
      <w:r w:rsidR="00C70EA5" w:rsidRPr="00885A42">
        <w:rPr>
          <w:rFonts w:ascii="Times New Roman" w:hAnsi="Times New Roman" w:cs="Times New Roman"/>
          <w:sz w:val="24"/>
          <w:szCs w:val="28"/>
        </w:rPr>
        <w:t xml:space="preserve"> выставк</w:t>
      </w:r>
      <w:r w:rsidR="008352C4">
        <w:rPr>
          <w:rFonts w:ascii="Times New Roman" w:hAnsi="Times New Roman" w:cs="Times New Roman"/>
          <w:sz w:val="24"/>
          <w:szCs w:val="28"/>
        </w:rPr>
        <w:t>а</w:t>
      </w:r>
      <w:r w:rsidR="00C70EA5" w:rsidRPr="00885A42">
        <w:rPr>
          <w:rFonts w:ascii="Times New Roman" w:hAnsi="Times New Roman" w:cs="Times New Roman"/>
          <w:sz w:val="24"/>
          <w:szCs w:val="28"/>
        </w:rPr>
        <w:t>, на которой были представлены проекты по робототехнике, 3</w:t>
      </w:r>
      <w:r w:rsidR="00C70EA5" w:rsidRPr="00885A42">
        <w:rPr>
          <w:rFonts w:ascii="Times New Roman" w:hAnsi="Times New Roman" w:cs="Times New Roman"/>
          <w:sz w:val="24"/>
          <w:szCs w:val="28"/>
          <w:lang w:val="en-US"/>
        </w:rPr>
        <w:t>D</w:t>
      </w:r>
      <w:r w:rsidR="00C70EA5" w:rsidRPr="00885A42">
        <w:rPr>
          <w:rFonts w:ascii="Times New Roman" w:hAnsi="Times New Roman" w:cs="Times New Roman"/>
          <w:sz w:val="24"/>
          <w:szCs w:val="28"/>
        </w:rPr>
        <w:t>-моделированию, геоинформатике и технологии</w:t>
      </w:r>
      <w:r w:rsidR="008352C4">
        <w:rPr>
          <w:rFonts w:ascii="Times New Roman" w:hAnsi="Times New Roman" w:cs="Times New Roman"/>
          <w:sz w:val="24"/>
          <w:szCs w:val="28"/>
        </w:rPr>
        <w:t xml:space="preserve">. Участники прошли </w:t>
      </w:r>
      <w:r w:rsidR="00DF3599" w:rsidRPr="00885A42">
        <w:rPr>
          <w:rFonts w:ascii="Times New Roman" w:hAnsi="Times New Roman" w:cs="Times New Roman"/>
          <w:sz w:val="24"/>
          <w:szCs w:val="28"/>
        </w:rPr>
        <w:t>мастер</w:t>
      </w:r>
      <w:r w:rsidR="00D45E49" w:rsidRPr="00885A42">
        <w:rPr>
          <w:rFonts w:ascii="Times New Roman" w:hAnsi="Times New Roman" w:cs="Times New Roman"/>
          <w:sz w:val="24"/>
          <w:szCs w:val="28"/>
        </w:rPr>
        <w:t>-</w:t>
      </w:r>
      <w:r w:rsidR="00DF3599" w:rsidRPr="00885A42">
        <w:rPr>
          <w:rFonts w:ascii="Times New Roman" w:hAnsi="Times New Roman" w:cs="Times New Roman"/>
          <w:sz w:val="24"/>
          <w:szCs w:val="28"/>
        </w:rPr>
        <w:t xml:space="preserve">классы </w:t>
      </w:r>
      <w:r w:rsidR="00E00270" w:rsidRPr="00885A42">
        <w:rPr>
          <w:rFonts w:ascii="Times New Roman" w:hAnsi="Times New Roman" w:cs="Times New Roman"/>
          <w:sz w:val="24"/>
          <w:szCs w:val="28"/>
        </w:rPr>
        <w:t xml:space="preserve">по подготовке к ЕГЭ и </w:t>
      </w:r>
      <w:r w:rsidR="00B17871" w:rsidRPr="00885A42">
        <w:rPr>
          <w:rFonts w:ascii="Times New Roman" w:hAnsi="Times New Roman" w:cs="Times New Roman"/>
          <w:sz w:val="24"/>
          <w:szCs w:val="28"/>
        </w:rPr>
        <w:t>встрети</w:t>
      </w:r>
      <w:r w:rsidR="008352C4">
        <w:rPr>
          <w:rFonts w:ascii="Times New Roman" w:hAnsi="Times New Roman" w:cs="Times New Roman"/>
          <w:sz w:val="24"/>
          <w:szCs w:val="28"/>
        </w:rPr>
        <w:t>лись</w:t>
      </w:r>
      <w:r w:rsidR="00B17871" w:rsidRPr="00885A42">
        <w:rPr>
          <w:rFonts w:ascii="Times New Roman" w:hAnsi="Times New Roman" w:cs="Times New Roman"/>
          <w:sz w:val="24"/>
          <w:szCs w:val="28"/>
        </w:rPr>
        <w:t xml:space="preserve"> с</w:t>
      </w:r>
      <w:r w:rsidR="00B17871" w:rsidRPr="00885A42">
        <w:rPr>
          <w:rFonts w:ascii="Times New Roman" w:hAnsi="Times New Roman" w:cs="Times New Roman"/>
        </w:rPr>
        <w:t xml:space="preserve"> </w:t>
      </w:r>
      <w:r w:rsidR="00B17871" w:rsidRPr="00885A42">
        <w:rPr>
          <w:rFonts w:ascii="Times New Roman" w:hAnsi="Times New Roman" w:cs="Times New Roman"/>
          <w:sz w:val="24"/>
          <w:szCs w:val="28"/>
        </w:rPr>
        <w:t>выпускниками прошлых лет, набрав</w:t>
      </w:r>
      <w:r w:rsidR="00BE0483" w:rsidRPr="00885A42">
        <w:rPr>
          <w:rFonts w:ascii="Times New Roman" w:hAnsi="Times New Roman" w:cs="Times New Roman"/>
          <w:sz w:val="24"/>
          <w:szCs w:val="28"/>
        </w:rPr>
        <w:t>ши</w:t>
      </w:r>
      <w:r w:rsidR="0071587A">
        <w:rPr>
          <w:rFonts w:ascii="Times New Roman" w:hAnsi="Times New Roman" w:cs="Times New Roman"/>
          <w:sz w:val="24"/>
          <w:szCs w:val="28"/>
        </w:rPr>
        <w:t>ми</w:t>
      </w:r>
      <w:r w:rsidR="00BE0483" w:rsidRPr="00885A42">
        <w:rPr>
          <w:rFonts w:ascii="Times New Roman" w:hAnsi="Times New Roman" w:cs="Times New Roman"/>
          <w:sz w:val="24"/>
          <w:szCs w:val="28"/>
        </w:rPr>
        <w:t xml:space="preserve"> высокие баллы по экзаменам.</w:t>
      </w:r>
      <w:r w:rsidR="00B17871" w:rsidRPr="00885A42">
        <w:rPr>
          <w:rFonts w:ascii="Times New Roman" w:hAnsi="Times New Roman" w:cs="Times New Roman"/>
          <w:sz w:val="24"/>
          <w:szCs w:val="28"/>
        </w:rPr>
        <w:t xml:space="preserve"> «Диалог на равных» позволил каждому желающему задать вопрос или ответить на интересный вопрос. Выпускники прошлых лет ответили на многочисленные вопросы учащихся 11-х классов, дали практические советы как эффективно готовиться к экзаменам в оставшееся время, как правильно вести себя накануне экзамена и на самом экзамене. Было много высказываний о том, что при правильной подготовке и уверенности в собственных силах у каждого есть шанс получить на ЕГЭ самый высокий балл</w:t>
      </w:r>
      <w:r w:rsidR="009271FC" w:rsidRPr="00885A42">
        <w:rPr>
          <w:rFonts w:ascii="Times New Roman" w:hAnsi="Times New Roman" w:cs="Times New Roman"/>
          <w:sz w:val="24"/>
          <w:szCs w:val="28"/>
        </w:rPr>
        <w:t xml:space="preserve"> </w:t>
      </w:r>
      <w:r w:rsidR="00BE0483" w:rsidRPr="00885A42">
        <w:rPr>
          <w:rFonts w:ascii="Times New Roman" w:hAnsi="Times New Roman" w:cs="Times New Roman"/>
          <w:sz w:val="24"/>
          <w:szCs w:val="28"/>
        </w:rPr>
        <w:t>(</w:t>
      </w:r>
      <w:r w:rsidR="00BE0483" w:rsidRPr="00F2497D">
        <w:rPr>
          <w:rFonts w:ascii="Times New Roman" w:hAnsi="Times New Roman" w:cs="Times New Roman"/>
          <w:b/>
          <w:sz w:val="24"/>
          <w:szCs w:val="28"/>
        </w:rPr>
        <w:t>ФОТО</w:t>
      </w:r>
      <w:r w:rsidR="00834F4E">
        <w:rPr>
          <w:rFonts w:ascii="Times New Roman" w:hAnsi="Times New Roman" w:cs="Times New Roman"/>
          <w:b/>
          <w:sz w:val="24"/>
          <w:szCs w:val="28"/>
        </w:rPr>
        <w:t xml:space="preserve"> с акции</w:t>
      </w:r>
      <w:r w:rsidR="00BE0483" w:rsidRPr="00885A42">
        <w:rPr>
          <w:rFonts w:ascii="Times New Roman" w:hAnsi="Times New Roman" w:cs="Times New Roman"/>
          <w:sz w:val="24"/>
          <w:szCs w:val="28"/>
        </w:rPr>
        <w:t>)</w:t>
      </w:r>
      <w:r w:rsidR="00B17871" w:rsidRPr="00885A42">
        <w:rPr>
          <w:rFonts w:ascii="Times New Roman" w:hAnsi="Times New Roman" w:cs="Times New Roman"/>
          <w:sz w:val="24"/>
          <w:szCs w:val="28"/>
        </w:rPr>
        <w:t>.</w:t>
      </w:r>
    </w:p>
    <w:p w14:paraId="596B0184" w14:textId="36E9C491" w:rsidR="00F17B33" w:rsidRPr="00885A42" w:rsidRDefault="00BA7EC7" w:rsidP="00885A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7B33" w:rsidRPr="00885A42">
        <w:rPr>
          <w:rFonts w:ascii="Times New Roman" w:hAnsi="Times New Roman" w:cs="Times New Roman"/>
          <w:sz w:val="24"/>
          <w:szCs w:val="24"/>
        </w:rPr>
        <w:t xml:space="preserve"> год 76-летия Великой Победы Всероссийская политическая партия «ЕДИНАЯ РОССИЯ» реализовала Всероссийскую просветительско-патриотическую акцию «Диктант </w:t>
      </w:r>
      <w:r w:rsidR="00F17B33" w:rsidRPr="00885A42">
        <w:rPr>
          <w:rFonts w:ascii="Times New Roman" w:hAnsi="Times New Roman" w:cs="Times New Roman"/>
          <w:sz w:val="24"/>
          <w:szCs w:val="24"/>
        </w:rPr>
        <w:lastRenderedPageBreak/>
        <w:t xml:space="preserve">Победы». Суть акции - проверка знаний по истории Великой Отечественной войны в целях повышения исторической грамотности и патриотического воспитания молодежи, формирования нравственных ценностей посредством сохранения военно-исторической памяти. В данной акции приняли участие </w:t>
      </w:r>
      <w:r w:rsidR="0071587A">
        <w:rPr>
          <w:rFonts w:ascii="Times New Roman" w:hAnsi="Times New Roman" w:cs="Times New Roman"/>
          <w:sz w:val="24"/>
          <w:szCs w:val="24"/>
        </w:rPr>
        <w:t>учащиеся СШ №1 а. Тахтамукай, СШ № 2</w:t>
      </w:r>
      <w:r w:rsidR="00F17B33" w:rsidRPr="00885A42">
        <w:rPr>
          <w:rFonts w:ascii="Times New Roman" w:hAnsi="Times New Roman" w:cs="Times New Roman"/>
          <w:sz w:val="24"/>
          <w:szCs w:val="24"/>
        </w:rPr>
        <w:t xml:space="preserve"> п.</w:t>
      </w:r>
      <w:r w:rsidR="00521C2D" w:rsidRPr="00885A42">
        <w:rPr>
          <w:rFonts w:ascii="Times New Roman" w:hAnsi="Times New Roman" w:cs="Times New Roman"/>
          <w:sz w:val="24"/>
          <w:szCs w:val="24"/>
        </w:rPr>
        <w:t xml:space="preserve"> </w:t>
      </w:r>
      <w:r w:rsidR="0071587A">
        <w:rPr>
          <w:rFonts w:ascii="Times New Roman" w:hAnsi="Times New Roman" w:cs="Times New Roman"/>
          <w:sz w:val="24"/>
          <w:szCs w:val="24"/>
        </w:rPr>
        <w:t>Энем, СШ №3 п. Яблоновский, СШ № 6</w:t>
      </w:r>
      <w:r w:rsidR="00F17B33" w:rsidRPr="00885A42">
        <w:rPr>
          <w:rFonts w:ascii="Times New Roman" w:hAnsi="Times New Roman" w:cs="Times New Roman"/>
          <w:sz w:val="24"/>
          <w:szCs w:val="24"/>
        </w:rPr>
        <w:t xml:space="preserve"> п.</w:t>
      </w:r>
      <w:r w:rsidR="00521C2D" w:rsidRPr="00885A42">
        <w:rPr>
          <w:rFonts w:ascii="Times New Roman" w:hAnsi="Times New Roman" w:cs="Times New Roman"/>
          <w:sz w:val="24"/>
          <w:szCs w:val="24"/>
        </w:rPr>
        <w:t xml:space="preserve"> </w:t>
      </w:r>
      <w:r w:rsidR="0071587A">
        <w:rPr>
          <w:rFonts w:ascii="Times New Roman" w:hAnsi="Times New Roman" w:cs="Times New Roman"/>
          <w:sz w:val="24"/>
          <w:szCs w:val="24"/>
        </w:rPr>
        <w:t xml:space="preserve">Энем, </w:t>
      </w:r>
      <w:r w:rsidR="00F17B33" w:rsidRPr="00885A42">
        <w:rPr>
          <w:rFonts w:ascii="Times New Roman" w:hAnsi="Times New Roman" w:cs="Times New Roman"/>
          <w:sz w:val="24"/>
          <w:szCs w:val="24"/>
        </w:rPr>
        <w:t>СШ №</w:t>
      </w:r>
      <w:r w:rsidR="0071587A">
        <w:rPr>
          <w:rFonts w:ascii="Times New Roman" w:hAnsi="Times New Roman" w:cs="Times New Roman"/>
          <w:sz w:val="24"/>
          <w:szCs w:val="24"/>
        </w:rPr>
        <w:t>25 п. Энем, СШ №27</w:t>
      </w:r>
      <w:r w:rsidR="00F17B33" w:rsidRPr="00885A42">
        <w:rPr>
          <w:rFonts w:ascii="Times New Roman" w:hAnsi="Times New Roman" w:cs="Times New Roman"/>
          <w:sz w:val="24"/>
          <w:szCs w:val="24"/>
        </w:rPr>
        <w:t xml:space="preserve"> а. Новая Адыгея. Всего в акции приняли участие 310 обучающихся района. </w:t>
      </w:r>
    </w:p>
    <w:p w14:paraId="44AC00E3" w14:textId="6EE176D5" w:rsidR="00F17B33" w:rsidRPr="00885A42" w:rsidRDefault="00BA7EC7" w:rsidP="00247D9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17B33" w:rsidRPr="00885A42">
        <w:rPr>
          <w:rFonts w:ascii="Times New Roman" w:hAnsi="Times New Roman" w:cs="Times New Roman"/>
          <w:sz w:val="24"/>
          <w:szCs w:val="24"/>
        </w:rPr>
        <w:t xml:space="preserve">а базе Адыгейского государственного университета состоялся </w:t>
      </w:r>
      <w:r w:rsidR="00F17B33" w:rsidRPr="00885A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17B33" w:rsidRPr="00885A42">
        <w:rPr>
          <w:rFonts w:ascii="Times New Roman" w:hAnsi="Times New Roman" w:cs="Times New Roman"/>
          <w:sz w:val="24"/>
          <w:szCs w:val="24"/>
        </w:rPr>
        <w:t xml:space="preserve"> (основной) тур регионального этапа телевизионной гуманитарной олимпиады школьников «Умники и умницы», в котором принял</w:t>
      </w:r>
      <w:r w:rsidR="009271FC" w:rsidRPr="00885A42">
        <w:rPr>
          <w:rFonts w:ascii="Times New Roman" w:hAnsi="Times New Roman" w:cs="Times New Roman"/>
          <w:sz w:val="24"/>
          <w:szCs w:val="24"/>
        </w:rPr>
        <w:t xml:space="preserve">и участие 33 десятиклассника. </w:t>
      </w:r>
      <w:r w:rsidR="00F17B33" w:rsidRPr="00885A42">
        <w:rPr>
          <w:rFonts w:ascii="Times New Roman" w:hAnsi="Times New Roman" w:cs="Times New Roman"/>
          <w:sz w:val="24"/>
          <w:szCs w:val="24"/>
        </w:rPr>
        <w:t>Жюри отметило хорошую подготовку, глубокие знания литературно-исторического материала обучающихся, среди которых и ученик МБОУ «СШ №27» а. Новая Адыгея Мельник</w:t>
      </w:r>
      <w:r w:rsidR="005770BC">
        <w:rPr>
          <w:rFonts w:ascii="Times New Roman" w:hAnsi="Times New Roman" w:cs="Times New Roman"/>
          <w:sz w:val="24"/>
          <w:szCs w:val="24"/>
        </w:rPr>
        <w:t xml:space="preserve"> Матвей</w:t>
      </w:r>
      <w:r w:rsidR="00F17B33" w:rsidRPr="00885A42">
        <w:rPr>
          <w:rFonts w:ascii="Times New Roman" w:hAnsi="Times New Roman" w:cs="Times New Roman"/>
          <w:sz w:val="24"/>
          <w:szCs w:val="24"/>
        </w:rPr>
        <w:t>. Он получил персональное приглашение</w:t>
      </w:r>
      <w:r w:rsidR="005770BC">
        <w:rPr>
          <w:rFonts w:ascii="Times New Roman" w:hAnsi="Times New Roman" w:cs="Times New Roman"/>
          <w:sz w:val="24"/>
          <w:szCs w:val="24"/>
        </w:rPr>
        <w:t xml:space="preserve"> для участия в ¼ финала</w:t>
      </w:r>
      <w:r w:rsidR="00F17B33" w:rsidRPr="00885A42">
        <w:rPr>
          <w:rFonts w:ascii="Times New Roman" w:hAnsi="Times New Roman" w:cs="Times New Roman"/>
          <w:sz w:val="24"/>
          <w:szCs w:val="24"/>
        </w:rPr>
        <w:t xml:space="preserve"> осенью 2021 в г. Москва. </w:t>
      </w:r>
      <w:r w:rsidR="00F17B33" w:rsidRPr="00885A42">
        <w:rPr>
          <w:rFonts w:ascii="Times New Roman" w:hAnsi="Times New Roman" w:cs="Times New Roman"/>
          <w:b/>
          <w:sz w:val="24"/>
          <w:szCs w:val="24"/>
        </w:rPr>
        <w:t>(Фото 2)</w:t>
      </w:r>
    </w:p>
    <w:p w14:paraId="15AAEA25" w14:textId="77777777" w:rsidR="00F17B33" w:rsidRPr="00885A42" w:rsidRDefault="00F17B33" w:rsidP="00885A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A42">
        <w:rPr>
          <w:rFonts w:ascii="Times New Roman" w:hAnsi="Times New Roman" w:cs="Times New Roman"/>
          <w:sz w:val="24"/>
          <w:szCs w:val="24"/>
        </w:rPr>
        <w:t>В 2020-2021 учебном году МБОУ «СШ №2 им. Героя Советского Союза А.Н. Березового» п. Энем определена опорной школой по внедрению основ финансовой грамотности в образовательный процесс. Национальный банк по Республике Адыгея Южного главного управления Центрального банка РФ по итогам весенней сессии 2021 года выразил благодарность обучающимся школы и педагогу Чермит З.А. за активное участие в онлайн-уроках по финансовой грамотности проекта Банка России.</w:t>
      </w:r>
    </w:p>
    <w:p w14:paraId="58E55393" w14:textId="3A800662" w:rsidR="00F17B33" w:rsidRPr="00885A42" w:rsidRDefault="00BA7EC7" w:rsidP="00885A42">
      <w:pPr>
        <w:pStyle w:val="a7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очередной раз</w:t>
      </w:r>
      <w:r w:rsidR="00F17B33" w:rsidRPr="00885A42">
        <w:rPr>
          <w:rFonts w:ascii="Times New Roman" w:hAnsi="Times New Roman"/>
          <w:sz w:val="24"/>
          <w:szCs w:val="24"/>
        </w:rPr>
        <w:t xml:space="preserve"> прошел республиканский этап Всероссийских соревнований школьников «Президентские состязания». Тахтамукайский район представили две команды обучающихся: МБОУ «СШ № 7 им. Героя Советского Союза А.Б.</w:t>
      </w:r>
      <w:r w:rsidR="00B333A1" w:rsidRPr="00885A42">
        <w:rPr>
          <w:rFonts w:ascii="Times New Roman" w:hAnsi="Times New Roman"/>
          <w:sz w:val="24"/>
          <w:szCs w:val="24"/>
        </w:rPr>
        <w:t xml:space="preserve"> </w:t>
      </w:r>
      <w:r w:rsidR="00F17B33" w:rsidRPr="00885A42">
        <w:rPr>
          <w:rFonts w:ascii="Times New Roman" w:hAnsi="Times New Roman"/>
          <w:sz w:val="24"/>
          <w:szCs w:val="24"/>
        </w:rPr>
        <w:t>Чуца</w:t>
      </w:r>
      <w:r w:rsidR="00521C2D" w:rsidRPr="00885A42">
        <w:rPr>
          <w:rFonts w:ascii="Times New Roman" w:hAnsi="Times New Roman"/>
          <w:sz w:val="24"/>
          <w:szCs w:val="24"/>
        </w:rPr>
        <w:t>» а.</w:t>
      </w:r>
      <w:r w:rsidR="009960E7" w:rsidRPr="00885A42">
        <w:rPr>
          <w:rFonts w:ascii="Times New Roman" w:hAnsi="Times New Roman"/>
          <w:sz w:val="24"/>
          <w:szCs w:val="24"/>
        </w:rPr>
        <w:t xml:space="preserve"> </w:t>
      </w:r>
      <w:r w:rsidR="00521C2D" w:rsidRPr="00885A42">
        <w:rPr>
          <w:rFonts w:ascii="Times New Roman" w:hAnsi="Times New Roman"/>
          <w:sz w:val="24"/>
          <w:szCs w:val="24"/>
        </w:rPr>
        <w:t>Панахес и</w:t>
      </w:r>
      <w:r w:rsidR="00F17B33" w:rsidRPr="00885A42">
        <w:rPr>
          <w:rFonts w:ascii="Times New Roman" w:hAnsi="Times New Roman"/>
          <w:sz w:val="24"/>
          <w:szCs w:val="24"/>
        </w:rPr>
        <w:t xml:space="preserve"> МБОУ «СШ № 25» п.</w:t>
      </w:r>
      <w:r w:rsidR="009960E7" w:rsidRPr="00885A42">
        <w:rPr>
          <w:rFonts w:ascii="Times New Roman" w:hAnsi="Times New Roman"/>
          <w:sz w:val="24"/>
          <w:szCs w:val="24"/>
        </w:rPr>
        <w:t xml:space="preserve"> </w:t>
      </w:r>
      <w:r w:rsidR="00F17B33" w:rsidRPr="00885A42">
        <w:rPr>
          <w:rFonts w:ascii="Times New Roman" w:hAnsi="Times New Roman"/>
          <w:sz w:val="24"/>
          <w:szCs w:val="24"/>
        </w:rPr>
        <w:t>Энем. Наши ученики достойно выступили во всех видах программы. В итоге среди городских команд класс-команда 7 класса МБОУ «СШ № 25» п.</w:t>
      </w:r>
      <w:r w:rsidR="009960E7" w:rsidRPr="00885A42">
        <w:rPr>
          <w:rFonts w:ascii="Times New Roman" w:hAnsi="Times New Roman"/>
          <w:sz w:val="24"/>
          <w:szCs w:val="24"/>
        </w:rPr>
        <w:t xml:space="preserve"> </w:t>
      </w:r>
      <w:r w:rsidR="00F17B33" w:rsidRPr="00885A42">
        <w:rPr>
          <w:rFonts w:ascii="Times New Roman" w:hAnsi="Times New Roman"/>
          <w:sz w:val="24"/>
          <w:szCs w:val="24"/>
        </w:rPr>
        <w:t xml:space="preserve">Энем заняла 1 место, среди сельских команд класс-команда 7 класса МБОУ «СШ № 7» </w:t>
      </w:r>
      <w:r w:rsidR="00521C2D" w:rsidRPr="00885A42">
        <w:rPr>
          <w:rFonts w:ascii="Times New Roman" w:hAnsi="Times New Roman"/>
          <w:sz w:val="24"/>
          <w:szCs w:val="24"/>
        </w:rPr>
        <w:t>а. Панахес</w:t>
      </w:r>
      <w:r w:rsidR="00B333A1" w:rsidRPr="00885A42">
        <w:rPr>
          <w:rFonts w:ascii="Times New Roman" w:hAnsi="Times New Roman"/>
          <w:sz w:val="24"/>
          <w:szCs w:val="24"/>
        </w:rPr>
        <w:t xml:space="preserve"> заняла </w:t>
      </w:r>
      <w:r w:rsidR="00F17B33" w:rsidRPr="00885A42">
        <w:rPr>
          <w:rFonts w:ascii="Times New Roman" w:hAnsi="Times New Roman"/>
          <w:sz w:val="24"/>
          <w:szCs w:val="24"/>
        </w:rPr>
        <w:t>второе место. С 5 по 25 сентября 2021 года класс-команда МБОУ «СШ № 25» п.</w:t>
      </w:r>
      <w:r w:rsidR="004B3BAE" w:rsidRPr="00885A42">
        <w:rPr>
          <w:rFonts w:ascii="Times New Roman" w:hAnsi="Times New Roman"/>
          <w:sz w:val="24"/>
          <w:szCs w:val="24"/>
        </w:rPr>
        <w:t xml:space="preserve"> </w:t>
      </w:r>
      <w:r w:rsidR="00F17B33" w:rsidRPr="00885A42">
        <w:rPr>
          <w:rFonts w:ascii="Times New Roman" w:hAnsi="Times New Roman"/>
          <w:sz w:val="24"/>
          <w:szCs w:val="24"/>
        </w:rPr>
        <w:t xml:space="preserve">Энем будет представлять Республику Адыгея на Всероссийском этапе соревнований «Президентские состязания», которые пройдут в ВДЦ «Орленок». </w:t>
      </w:r>
      <w:r w:rsidR="00F17B33" w:rsidRPr="00885A42">
        <w:rPr>
          <w:rFonts w:ascii="Times New Roman" w:hAnsi="Times New Roman"/>
          <w:b/>
          <w:sz w:val="24"/>
          <w:szCs w:val="24"/>
        </w:rPr>
        <w:t>(Фото 3,4,5)</w:t>
      </w:r>
    </w:p>
    <w:p w14:paraId="70C408D7" w14:textId="4E9A7461" w:rsidR="009271FC" w:rsidRPr="00885A42" w:rsidRDefault="00BA7EC7" w:rsidP="00885A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состоялся</w:t>
      </w:r>
      <w:r w:rsidR="00F17B33" w:rsidRPr="00885A42">
        <w:rPr>
          <w:rFonts w:ascii="Times New Roman" w:hAnsi="Times New Roman" w:cs="Times New Roman"/>
          <w:sz w:val="24"/>
          <w:szCs w:val="24"/>
        </w:rPr>
        <w:t xml:space="preserve"> республиканский этап Всероссийских соревнований школьников «Президентские спортивные игры». Команда баскетболистов</w:t>
      </w:r>
      <w:r w:rsidR="00C550B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17B33" w:rsidRPr="00885A42">
        <w:rPr>
          <w:rFonts w:ascii="Times New Roman" w:hAnsi="Times New Roman" w:cs="Times New Roman"/>
          <w:sz w:val="24"/>
          <w:szCs w:val="24"/>
        </w:rPr>
        <w:t xml:space="preserve"> заняла первое место. В легкоатлетической эстафете девочки были третьими. В итоге заняли 4 </w:t>
      </w:r>
      <w:r>
        <w:rPr>
          <w:rFonts w:ascii="Times New Roman" w:hAnsi="Times New Roman" w:cs="Times New Roman"/>
          <w:sz w:val="24"/>
          <w:szCs w:val="24"/>
        </w:rPr>
        <w:t xml:space="preserve">командное </w:t>
      </w:r>
      <w:r w:rsidR="00F17B33" w:rsidRPr="00885A42">
        <w:rPr>
          <w:rFonts w:ascii="Times New Roman" w:hAnsi="Times New Roman" w:cs="Times New Roman"/>
          <w:sz w:val="24"/>
          <w:szCs w:val="24"/>
        </w:rPr>
        <w:t>место.</w:t>
      </w:r>
      <w:r w:rsidR="009271FC" w:rsidRPr="00885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4032A" w14:textId="2618B3D2" w:rsidR="00B95958" w:rsidRDefault="00BA7EC7" w:rsidP="00B959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71FC" w:rsidRPr="00885A42">
        <w:rPr>
          <w:rFonts w:ascii="Times New Roman" w:hAnsi="Times New Roman" w:cs="Times New Roman"/>
          <w:sz w:val="24"/>
          <w:szCs w:val="24"/>
        </w:rPr>
        <w:t>бучающиеся 10 класса МБОУ «СШ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1FC" w:rsidRPr="00885A4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1FC" w:rsidRPr="00885A42">
        <w:rPr>
          <w:rFonts w:ascii="Times New Roman" w:hAnsi="Times New Roman" w:cs="Times New Roman"/>
          <w:sz w:val="24"/>
          <w:szCs w:val="24"/>
        </w:rPr>
        <w:t xml:space="preserve">2» им. Героя Советского Союза А.Н. Березового» </w:t>
      </w:r>
      <w:r w:rsidR="00C550B6">
        <w:rPr>
          <w:rFonts w:ascii="Times New Roman" w:hAnsi="Times New Roman" w:cs="Times New Roman"/>
          <w:sz w:val="24"/>
          <w:szCs w:val="24"/>
        </w:rPr>
        <w:t xml:space="preserve">п. Энем </w:t>
      </w:r>
      <w:r w:rsidR="009271FC" w:rsidRPr="00885A42">
        <w:rPr>
          <w:rFonts w:ascii="Times New Roman" w:hAnsi="Times New Roman" w:cs="Times New Roman"/>
          <w:sz w:val="24"/>
          <w:szCs w:val="24"/>
        </w:rPr>
        <w:t>приняли участие в Молодежной летней смене «Мой бизнес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1FC" w:rsidRPr="00885A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1FC" w:rsidRPr="00885A42">
        <w:rPr>
          <w:rFonts w:ascii="Times New Roman" w:hAnsi="Times New Roman" w:cs="Times New Roman"/>
          <w:sz w:val="24"/>
          <w:szCs w:val="24"/>
        </w:rPr>
        <w:t>моя команда». По результа</w:t>
      </w:r>
      <w:r w:rsidR="00C550B6">
        <w:rPr>
          <w:rFonts w:ascii="Times New Roman" w:hAnsi="Times New Roman" w:cs="Times New Roman"/>
          <w:sz w:val="24"/>
          <w:szCs w:val="24"/>
        </w:rPr>
        <w:t>там участия</w:t>
      </w:r>
      <w:r w:rsidR="009271FC" w:rsidRPr="00885A42">
        <w:rPr>
          <w:rFonts w:ascii="Times New Roman" w:hAnsi="Times New Roman" w:cs="Times New Roman"/>
          <w:sz w:val="24"/>
          <w:szCs w:val="24"/>
        </w:rPr>
        <w:t xml:space="preserve"> обучающиеся получили сертификаты.</w:t>
      </w:r>
    </w:p>
    <w:p w14:paraId="684A1AD4" w14:textId="657CFFBC" w:rsidR="00B95958" w:rsidRPr="00885A42" w:rsidRDefault="00BA7EC7" w:rsidP="00B959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Важнейшей</w:t>
      </w:r>
      <w:r w:rsidR="00B95958">
        <w:rPr>
          <w:rFonts w:ascii="Times New Roman" w:hAnsi="Times New Roman" w:cs="Times New Roman"/>
          <w:sz w:val="24"/>
          <w:szCs w:val="24"/>
        </w:rPr>
        <w:t xml:space="preserve"> задачей в новом учебном году </w:t>
      </w:r>
      <w:r w:rsidR="00884D6A">
        <w:rPr>
          <w:rFonts w:ascii="Times New Roman" w:hAnsi="Times New Roman" w:cs="Times New Roman"/>
          <w:sz w:val="24"/>
          <w:szCs w:val="24"/>
        </w:rPr>
        <w:t xml:space="preserve">станет </w:t>
      </w:r>
      <w:r w:rsidR="00B95958">
        <w:rPr>
          <w:rFonts w:ascii="Times New Roman" w:hAnsi="Times New Roman" w:cs="Times New Roman"/>
          <w:sz w:val="24"/>
          <w:szCs w:val="24"/>
        </w:rPr>
        <w:t>п</w:t>
      </w:r>
      <w:r w:rsidR="00B95958" w:rsidRPr="00B95958">
        <w:rPr>
          <w:rFonts w:ascii="Times New Roman" w:hAnsi="Times New Roman" w:cs="Times New Roman"/>
          <w:sz w:val="24"/>
          <w:szCs w:val="24"/>
        </w:rPr>
        <w:t>овышение уровня профессиональных компетенций педагогов по работе с одаренными детьми и талантливой молодежью.</w:t>
      </w:r>
    </w:p>
    <w:p w14:paraId="7DF4162C" w14:textId="77777777" w:rsidR="00A03EE8" w:rsidRPr="00885A42" w:rsidRDefault="00A03EE8" w:rsidP="00885A42">
      <w:pPr>
        <w:pStyle w:val="a4"/>
        <w:numPr>
          <w:ilvl w:val="1"/>
          <w:numId w:val="9"/>
        </w:numPr>
        <w:spacing w:line="276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885A42">
        <w:rPr>
          <w:rFonts w:ascii="Times New Roman" w:hAnsi="Times New Roman" w:cs="Times New Roman"/>
          <w:i/>
          <w:sz w:val="24"/>
          <w:szCs w:val="24"/>
        </w:rPr>
        <w:t>Работа по самоопределению и профессиональной ориентации обучающихся</w:t>
      </w:r>
    </w:p>
    <w:p w14:paraId="18038A0D" w14:textId="58B7535F" w:rsidR="00951C6E" w:rsidRPr="00885A42" w:rsidRDefault="00BF7511" w:rsidP="00885A42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A42">
        <w:rPr>
          <w:rFonts w:ascii="Times New Roman" w:hAnsi="Times New Roman" w:cs="Times New Roman"/>
          <w:sz w:val="24"/>
          <w:szCs w:val="24"/>
        </w:rPr>
        <w:t>Ключевой формой развития индивидуальных способностей детей по отдельным предметам</w:t>
      </w:r>
      <w:r w:rsidR="001B1DBD" w:rsidRPr="00885A42">
        <w:rPr>
          <w:rFonts w:ascii="Times New Roman" w:hAnsi="Times New Roman" w:cs="Times New Roman"/>
          <w:sz w:val="24"/>
          <w:szCs w:val="24"/>
        </w:rPr>
        <w:t xml:space="preserve"> является организация профильного обучения</w:t>
      </w:r>
      <w:r w:rsidRPr="00885A42">
        <w:rPr>
          <w:rFonts w:ascii="Times New Roman" w:hAnsi="Times New Roman" w:cs="Times New Roman"/>
          <w:sz w:val="24"/>
          <w:szCs w:val="24"/>
        </w:rPr>
        <w:t>. Индивидуальный подход к обучению на старш</w:t>
      </w:r>
      <w:r w:rsidR="00231BC3" w:rsidRPr="00885A42">
        <w:rPr>
          <w:rFonts w:ascii="Times New Roman" w:hAnsi="Times New Roman" w:cs="Times New Roman"/>
          <w:sz w:val="24"/>
          <w:szCs w:val="24"/>
        </w:rPr>
        <w:t xml:space="preserve">ей ступени осуществляется, как и через обучение предметам на профильном </w:t>
      </w:r>
      <w:r w:rsidR="006A39D6" w:rsidRPr="00885A42">
        <w:rPr>
          <w:rFonts w:ascii="Times New Roman" w:hAnsi="Times New Roman" w:cs="Times New Roman"/>
          <w:sz w:val="24"/>
          <w:szCs w:val="24"/>
        </w:rPr>
        <w:t xml:space="preserve">и углубленном </w:t>
      </w:r>
      <w:r w:rsidR="00231BC3" w:rsidRPr="00885A42">
        <w:rPr>
          <w:rFonts w:ascii="Times New Roman" w:hAnsi="Times New Roman" w:cs="Times New Roman"/>
          <w:sz w:val="24"/>
          <w:szCs w:val="24"/>
        </w:rPr>
        <w:t>уровн</w:t>
      </w:r>
      <w:r w:rsidR="006A39D6" w:rsidRPr="00885A42">
        <w:rPr>
          <w:rFonts w:ascii="Times New Roman" w:hAnsi="Times New Roman" w:cs="Times New Roman"/>
          <w:sz w:val="24"/>
          <w:szCs w:val="24"/>
        </w:rPr>
        <w:t>ях</w:t>
      </w:r>
      <w:r w:rsidR="00231BC3" w:rsidRPr="00885A42">
        <w:rPr>
          <w:rFonts w:ascii="Times New Roman" w:hAnsi="Times New Roman" w:cs="Times New Roman"/>
          <w:sz w:val="24"/>
          <w:szCs w:val="24"/>
        </w:rPr>
        <w:t xml:space="preserve">, так и через </w:t>
      </w:r>
      <w:r w:rsidRPr="00885A42">
        <w:rPr>
          <w:rFonts w:ascii="Times New Roman" w:hAnsi="Times New Roman" w:cs="Times New Roman"/>
          <w:sz w:val="24"/>
          <w:szCs w:val="24"/>
        </w:rPr>
        <w:t>элективные курсы, ко</w:t>
      </w:r>
      <w:r w:rsidR="006A39D6" w:rsidRPr="00885A42">
        <w:rPr>
          <w:rFonts w:ascii="Times New Roman" w:hAnsi="Times New Roman" w:cs="Times New Roman"/>
          <w:sz w:val="24"/>
          <w:szCs w:val="24"/>
        </w:rPr>
        <w:t xml:space="preserve">торые способствуют расширению </w:t>
      </w:r>
      <w:r w:rsidRPr="00885A42">
        <w:rPr>
          <w:rFonts w:ascii="Times New Roman" w:hAnsi="Times New Roman" w:cs="Times New Roman"/>
          <w:sz w:val="24"/>
          <w:szCs w:val="24"/>
        </w:rPr>
        <w:t xml:space="preserve">знаний. Старшеклассникам предлагаются элективные курсы по различным областям знаний: </w:t>
      </w:r>
      <w:r w:rsidR="00951C6E" w:rsidRPr="00885A42">
        <w:rPr>
          <w:rFonts w:ascii="Times New Roman" w:hAnsi="Times New Roman" w:cs="Times New Roman"/>
          <w:sz w:val="24"/>
          <w:szCs w:val="24"/>
        </w:rPr>
        <w:t xml:space="preserve">математике, </w:t>
      </w:r>
      <w:r w:rsidRPr="00885A42">
        <w:rPr>
          <w:rFonts w:ascii="Times New Roman" w:hAnsi="Times New Roman" w:cs="Times New Roman"/>
          <w:sz w:val="24"/>
          <w:szCs w:val="24"/>
        </w:rPr>
        <w:t>экономике, истории, физике, химии</w:t>
      </w:r>
      <w:r w:rsidR="00951C6E" w:rsidRPr="00885A42">
        <w:rPr>
          <w:rFonts w:ascii="Times New Roman" w:hAnsi="Times New Roman" w:cs="Times New Roman"/>
          <w:sz w:val="24"/>
          <w:szCs w:val="24"/>
        </w:rPr>
        <w:t>, биологии</w:t>
      </w:r>
      <w:r w:rsidRPr="00885A42">
        <w:rPr>
          <w:rFonts w:ascii="Times New Roman" w:hAnsi="Times New Roman" w:cs="Times New Roman"/>
          <w:sz w:val="24"/>
          <w:szCs w:val="24"/>
        </w:rPr>
        <w:t xml:space="preserve"> и т.д.</w:t>
      </w:r>
      <w:r w:rsidR="006A39D6" w:rsidRPr="00885A42">
        <w:rPr>
          <w:rFonts w:ascii="Times New Roman" w:hAnsi="Times New Roman" w:cs="Times New Roman"/>
          <w:sz w:val="24"/>
          <w:szCs w:val="24"/>
        </w:rPr>
        <w:t xml:space="preserve"> В 2020-2021 учебном году в профильных классах различной </w:t>
      </w:r>
      <w:r w:rsidR="006A39D6" w:rsidRPr="00885A42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направленности </w:t>
      </w:r>
      <w:r w:rsidR="001F74E1" w:rsidRPr="00885A42">
        <w:rPr>
          <w:rFonts w:ascii="Times New Roman" w:hAnsi="Times New Roman" w:cs="Times New Roman"/>
          <w:sz w:val="24"/>
          <w:szCs w:val="24"/>
        </w:rPr>
        <w:t xml:space="preserve">и </w:t>
      </w:r>
      <w:r w:rsidR="00D460BD" w:rsidRPr="00885A42">
        <w:rPr>
          <w:rFonts w:ascii="Times New Roman" w:hAnsi="Times New Roman" w:cs="Times New Roman"/>
          <w:sz w:val="24"/>
          <w:szCs w:val="24"/>
        </w:rPr>
        <w:t>в классах углубленного обучения отдельных предметов</w:t>
      </w:r>
      <w:r w:rsidR="001F74E1" w:rsidRPr="00885A42">
        <w:rPr>
          <w:rFonts w:ascii="Times New Roman" w:hAnsi="Times New Roman" w:cs="Times New Roman"/>
          <w:sz w:val="24"/>
          <w:szCs w:val="24"/>
        </w:rPr>
        <w:t xml:space="preserve"> </w:t>
      </w:r>
      <w:r w:rsidR="00884D6A">
        <w:rPr>
          <w:rFonts w:ascii="Times New Roman" w:hAnsi="Times New Roman" w:cs="Times New Roman"/>
          <w:sz w:val="24"/>
          <w:szCs w:val="24"/>
        </w:rPr>
        <w:t xml:space="preserve">обучалось </w:t>
      </w:r>
      <w:r w:rsidR="004727FE" w:rsidRPr="00885A42">
        <w:rPr>
          <w:rFonts w:ascii="Times New Roman" w:hAnsi="Times New Roman" w:cs="Times New Roman"/>
          <w:sz w:val="24"/>
          <w:szCs w:val="24"/>
        </w:rPr>
        <w:t>64 %</w:t>
      </w:r>
      <w:r w:rsidR="001F74E1" w:rsidRPr="00885A42">
        <w:rPr>
          <w:rFonts w:ascii="Times New Roman" w:hAnsi="Times New Roman" w:cs="Times New Roman"/>
          <w:sz w:val="24"/>
          <w:szCs w:val="24"/>
        </w:rPr>
        <w:t xml:space="preserve"> старшеклассников.</w:t>
      </w:r>
    </w:p>
    <w:p w14:paraId="5AD3D622" w14:textId="77777777" w:rsidR="00A03EE8" w:rsidRPr="00885A42" w:rsidRDefault="00992D0A" w:rsidP="00885A42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42">
        <w:rPr>
          <w:rFonts w:ascii="Times New Roman" w:hAnsi="Times New Roman" w:cs="Times New Roman"/>
          <w:sz w:val="24"/>
          <w:szCs w:val="24"/>
        </w:rPr>
        <w:t>Участие</w:t>
      </w:r>
      <w:r w:rsidR="005A1AAF" w:rsidRPr="00885A4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885A42">
        <w:rPr>
          <w:rFonts w:ascii="Times New Roman" w:hAnsi="Times New Roman" w:cs="Times New Roman"/>
          <w:sz w:val="24"/>
          <w:szCs w:val="24"/>
        </w:rPr>
        <w:t xml:space="preserve"> в широкомасштабных проектах </w:t>
      </w:r>
      <w:r w:rsidR="009512EC" w:rsidRPr="00885A42">
        <w:rPr>
          <w:rFonts w:ascii="Times New Roman" w:hAnsi="Times New Roman" w:cs="Times New Roman"/>
          <w:sz w:val="24"/>
          <w:szCs w:val="24"/>
        </w:rPr>
        <w:t>по самоопределению и профессиональной ориентации</w:t>
      </w:r>
      <w:r w:rsidR="005A1AAF" w:rsidRPr="00885A42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5A1AAF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</w:t>
      </w:r>
      <w:r w:rsidR="00BD555E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5A1AAF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</w:t>
      </w:r>
      <w:r w:rsidR="00BD555E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осознанного выбора </w:t>
      </w:r>
      <w:r w:rsidR="005A1AAF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BD555E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1AAF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</w:t>
      </w:r>
      <w:r w:rsidR="00BD555E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1AAF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BD555E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90BC2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C1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90BC2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</w:t>
      </w:r>
      <w:r w:rsidR="00BF7511" w:rsidRPr="00885A42">
        <w:rPr>
          <w:rFonts w:ascii="Times New Roman" w:hAnsi="Times New Roman" w:cs="Times New Roman"/>
          <w:sz w:val="24"/>
          <w:szCs w:val="24"/>
        </w:rPr>
        <w:t>роект</w:t>
      </w:r>
      <w:r w:rsidR="00490BC2" w:rsidRPr="00885A42">
        <w:rPr>
          <w:rFonts w:ascii="Times New Roman" w:hAnsi="Times New Roman" w:cs="Times New Roman"/>
          <w:sz w:val="24"/>
          <w:szCs w:val="24"/>
        </w:rPr>
        <w:t>е</w:t>
      </w:r>
      <w:r w:rsidR="00BF7511" w:rsidRPr="00885A42">
        <w:rPr>
          <w:rFonts w:ascii="Times New Roman" w:hAnsi="Times New Roman" w:cs="Times New Roman"/>
          <w:sz w:val="24"/>
          <w:szCs w:val="24"/>
        </w:rPr>
        <w:t xml:space="preserve"> по ранней профессиональной ориентации учащихся 6 – 11-х классов «Билет в будущее»</w:t>
      </w:r>
      <w:r w:rsidR="00815B9B" w:rsidRPr="00885A42">
        <w:rPr>
          <w:rFonts w:ascii="Times New Roman" w:hAnsi="Times New Roman" w:cs="Times New Roman"/>
          <w:sz w:val="24"/>
          <w:szCs w:val="24"/>
        </w:rPr>
        <w:t xml:space="preserve"> прошли регистрацию на участие 240 обучающихся школ района.</w:t>
      </w:r>
      <w:r w:rsidR="00446153" w:rsidRPr="00885A42">
        <w:rPr>
          <w:rFonts w:ascii="Times New Roman" w:hAnsi="Times New Roman" w:cs="Times New Roman"/>
          <w:sz w:val="24"/>
          <w:szCs w:val="24"/>
        </w:rPr>
        <w:t xml:space="preserve"> В течение года </w:t>
      </w:r>
      <w:r w:rsidR="00AB0A87" w:rsidRPr="00885A42">
        <w:rPr>
          <w:rFonts w:ascii="Times New Roman" w:hAnsi="Times New Roman" w:cs="Times New Roman"/>
          <w:sz w:val="24"/>
          <w:szCs w:val="24"/>
        </w:rPr>
        <w:t>пров</w:t>
      </w:r>
      <w:r w:rsidR="00B2754D" w:rsidRPr="00885A42">
        <w:rPr>
          <w:rFonts w:ascii="Times New Roman" w:hAnsi="Times New Roman" w:cs="Times New Roman"/>
          <w:sz w:val="24"/>
          <w:szCs w:val="24"/>
        </w:rPr>
        <w:t>едены 8</w:t>
      </w:r>
      <w:r w:rsidR="00AB0A87" w:rsidRPr="00885A42">
        <w:rPr>
          <w:rFonts w:ascii="Times New Roman" w:hAnsi="Times New Roman" w:cs="Times New Roman"/>
          <w:sz w:val="24"/>
          <w:szCs w:val="24"/>
        </w:rPr>
        <w:t xml:space="preserve"> всероссийски</w:t>
      </w:r>
      <w:r w:rsidR="00B2754D" w:rsidRPr="00885A42">
        <w:rPr>
          <w:rFonts w:ascii="Times New Roman" w:hAnsi="Times New Roman" w:cs="Times New Roman"/>
          <w:sz w:val="24"/>
          <w:szCs w:val="24"/>
        </w:rPr>
        <w:t>х</w:t>
      </w:r>
      <w:r w:rsidR="00AB0A87" w:rsidRPr="00885A42">
        <w:rPr>
          <w:rFonts w:ascii="Times New Roman" w:hAnsi="Times New Roman" w:cs="Times New Roman"/>
          <w:sz w:val="24"/>
          <w:szCs w:val="24"/>
        </w:rPr>
        <w:t xml:space="preserve"> открыты</w:t>
      </w:r>
      <w:r w:rsidR="00B2754D" w:rsidRPr="00885A42">
        <w:rPr>
          <w:rFonts w:ascii="Times New Roman" w:hAnsi="Times New Roman" w:cs="Times New Roman"/>
          <w:sz w:val="24"/>
          <w:szCs w:val="24"/>
        </w:rPr>
        <w:t>х</w:t>
      </w:r>
      <w:r w:rsidR="00AB0A87" w:rsidRPr="00885A42">
        <w:rPr>
          <w:rFonts w:ascii="Times New Roman" w:hAnsi="Times New Roman" w:cs="Times New Roman"/>
          <w:sz w:val="24"/>
          <w:szCs w:val="24"/>
        </w:rPr>
        <w:t xml:space="preserve"> урок</w:t>
      </w:r>
      <w:r w:rsidR="00B2754D" w:rsidRPr="00885A42">
        <w:rPr>
          <w:rFonts w:ascii="Times New Roman" w:hAnsi="Times New Roman" w:cs="Times New Roman"/>
          <w:sz w:val="24"/>
          <w:szCs w:val="24"/>
        </w:rPr>
        <w:t xml:space="preserve">ов </w:t>
      </w:r>
      <w:r w:rsidR="00AB0A87" w:rsidRPr="00885A42">
        <w:rPr>
          <w:rFonts w:ascii="Times New Roman" w:hAnsi="Times New Roman" w:cs="Times New Roman"/>
          <w:sz w:val="24"/>
          <w:szCs w:val="24"/>
        </w:rPr>
        <w:t>«ПроеКТОрия»</w:t>
      </w:r>
      <w:r w:rsidR="00B2754D" w:rsidRPr="00885A42">
        <w:rPr>
          <w:rFonts w:ascii="Times New Roman" w:hAnsi="Times New Roman" w:cs="Times New Roman"/>
          <w:sz w:val="24"/>
          <w:szCs w:val="24"/>
        </w:rPr>
        <w:t xml:space="preserve">, в которых приняли участие </w:t>
      </w:r>
      <w:r w:rsidR="00C1156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2754D" w:rsidRPr="00885A42">
        <w:rPr>
          <w:rFonts w:ascii="Times New Roman" w:hAnsi="Times New Roman" w:cs="Times New Roman"/>
          <w:sz w:val="24"/>
          <w:szCs w:val="24"/>
        </w:rPr>
        <w:t>13013 обучающихся района.</w:t>
      </w:r>
    </w:p>
    <w:p w14:paraId="0BCAC626" w14:textId="77777777" w:rsidR="00A03EE8" w:rsidRPr="00885A42" w:rsidRDefault="00A03EE8" w:rsidP="00885A42">
      <w:pPr>
        <w:pStyle w:val="a4"/>
        <w:numPr>
          <w:ilvl w:val="0"/>
          <w:numId w:val="10"/>
        </w:numPr>
        <w:spacing w:line="276" w:lineRule="auto"/>
        <w:ind w:left="426"/>
        <w:rPr>
          <w:rFonts w:ascii="Times New Roman" w:hAnsi="Times New Roman" w:cs="Times New Roman"/>
          <w:i/>
          <w:vanish/>
          <w:sz w:val="24"/>
          <w:szCs w:val="24"/>
        </w:rPr>
      </w:pPr>
    </w:p>
    <w:p w14:paraId="7D205394" w14:textId="77777777" w:rsidR="00A03EE8" w:rsidRPr="00885A42" w:rsidRDefault="00A03EE8" w:rsidP="00885A42">
      <w:pPr>
        <w:pStyle w:val="a4"/>
        <w:numPr>
          <w:ilvl w:val="0"/>
          <w:numId w:val="10"/>
        </w:numPr>
        <w:spacing w:line="276" w:lineRule="auto"/>
        <w:ind w:left="426"/>
        <w:rPr>
          <w:rFonts w:ascii="Times New Roman" w:hAnsi="Times New Roman" w:cs="Times New Roman"/>
          <w:i/>
          <w:vanish/>
          <w:sz w:val="24"/>
          <w:szCs w:val="24"/>
        </w:rPr>
      </w:pPr>
    </w:p>
    <w:p w14:paraId="5C33424F" w14:textId="77777777" w:rsidR="002617B7" w:rsidRPr="00885A42" w:rsidRDefault="00A03EE8" w:rsidP="00885A42">
      <w:pPr>
        <w:pStyle w:val="a4"/>
        <w:numPr>
          <w:ilvl w:val="1"/>
          <w:numId w:val="10"/>
        </w:numPr>
        <w:spacing w:after="0" w:line="276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885A42">
        <w:rPr>
          <w:rFonts w:ascii="Times New Roman" w:hAnsi="Times New Roman" w:cs="Times New Roman"/>
          <w:i/>
          <w:sz w:val="24"/>
          <w:szCs w:val="24"/>
        </w:rPr>
        <w:t>Система обеспечения профессионального развития педагогических работников</w:t>
      </w:r>
    </w:p>
    <w:p w14:paraId="3583C01E" w14:textId="77777777" w:rsidR="00EB4B09" w:rsidRPr="00885A42" w:rsidRDefault="00EB4B09" w:rsidP="00885A42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A42">
        <w:rPr>
          <w:rFonts w:ascii="Times New Roman" w:hAnsi="Times New Roman" w:cs="Times New Roman"/>
          <w:sz w:val="24"/>
          <w:szCs w:val="24"/>
        </w:rPr>
        <w:t xml:space="preserve">Развитие кадрового потенциала – </w:t>
      </w:r>
      <w:r w:rsidR="008D20A3" w:rsidRPr="00885A42">
        <w:rPr>
          <w:rFonts w:ascii="Times New Roman" w:hAnsi="Times New Roman" w:cs="Times New Roman"/>
          <w:sz w:val="24"/>
          <w:szCs w:val="24"/>
        </w:rPr>
        <w:t>о</w:t>
      </w:r>
      <w:r w:rsidR="009169D4" w:rsidRPr="00885A42">
        <w:rPr>
          <w:rFonts w:ascii="Times New Roman" w:hAnsi="Times New Roman" w:cs="Times New Roman"/>
          <w:sz w:val="24"/>
          <w:szCs w:val="24"/>
        </w:rPr>
        <w:t>д</w:t>
      </w:r>
      <w:r w:rsidR="008D20A3" w:rsidRPr="00885A42">
        <w:rPr>
          <w:rFonts w:ascii="Times New Roman" w:hAnsi="Times New Roman" w:cs="Times New Roman"/>
          <w:sz w:val="24"/>
          <w:szCs w:val="24"/>
        </w:rPr>
        <w:t xml:space="preserve">но </w:t>
      </w:r>
      <w:r w:rsidR="009169D4" w:rsidRPr="00885A42">
        <w:rPr>
          <w:rFonts w:ascii="Times New Roman" w:hAnsi="Times New Roman" w:cs="Times New Roman"/>
          <w:sz w:val="24"/>
          <w:szCs w:val="24"/>
        </w:rPr>
        <w:t xml:space="preserve">из </w:t>
      </w:r>
      <w:r w:rsidRPr="00885A42">
        <w:rPr>
          <w:rFonts w:ascii="Times New Roman" w:hAnsi="Times New Roman" w:cs="Times New Roman"/>
          <w:sz w:val="24"/>
          <w:szCs w:val="24"/>
        </w:rPr>
        <w:t>стратегическ</w:t>
      </w:r>
      <w:r w:rsidR="009169D4" w:rsidRPr="00885A42">
        <w:rPr>
          <w:rFonts w:ascii="Times New Roman" w:hAnsi="Times New Roman" w:cs="Times New Roman"/>
          <w:sz w:val="24"/>
          <w:szCs w:val="24"/>
        </w:rPr>
        <w:t>их</w:t>
      </w:r>
      <w:r w:rsidRPr="00885A42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8D20A3" w:rsidRPr="00885A42">
        <w:rPr>
          <w:rFonts w:ascii="Times New Roman" w:hAnsi="Times New Roman" w:cs="Times New Roman"/>
          <w:sz w:val="24"/>
          <w:szCs w:val="24"/>
        </w:rPr>
        <w:t>й</w:t>
      </w:r>
      <w:r w:rsidRPr="00885A42">
        <w:rPr>
          <w:rFonts w:ascii="Times New Roman" w:hAnsi="Times New Roman" w:cs="Times New Roman"/>
          <w:sz w:val="24"/>
          <w:szCs w:val="24"/>
        </w:rPr>
        <w:t xml:space="preserve"> </w:t>
      </w:r>
      <w:r w:rsidR="009169D4" w:rsidRPr="00885A42">
        <w:rPr>
          <w:rFonts w:ascii="Times New Roman" w:hAnsi="Times New Roman" w:cs="Times New Roman"/>
          <w:sz w:val="24"/>
          <w:szCs w:val="24"/>
        </w:rPr>
        <w:t xml:space="preserve">повышения качества </w:t>
      </w:r>
      <w:r w:rsidR="00F316F8" w:rsidRPr="00885A42">
        <w:rPr>
          <w:rFonts w:ascii="Times New Roman" w:hAnsi="Times New Roman" w:cs="Times New Roman"/>
          <w:sz w:val="24"/>
          <w:szCs w:val="24"/>
        </w:rPr>
        <w:t xml:space="preserve">образования. </w:t>
      </w:r>
      <w:r w:rsidRPr="00885A42">
        <w:rPr>
          <w:rFonts w:ascii="Times New Roman" w:hAnsi="Times New Roman" w:cs="Times New Roman"/>
          <w:sz w:val="24"/>
          <w:szCs w:val="24"/>
        </w:rPr>
        <w:t>Управлением образования проводится работа по модернизации кадровой политики системы образования: активно привлекаются молодые специалисты, ежегодно повышается квалификация педагогов через курсовую переподготовку, аттестацию, участие в конференциях, конкурсах, форумах различного уровня. В 2021 году общее количество работающих в муниципальной</w:t>
      </w:r>
      <w:r w:rsidR="00EE7237">
        <w:rPr>
          <w:rFonts w:ascii="Times New Roman" w:hAnsi="Times New Roman" w:cs="Times New Roman"/>
          <w:sz w:val="24"/>
          <w:szCs w:val="24"/>
        </w:rPr>
        <w:t xml:space="preserve"> системе образования составило около 2 тыс.</w:t>
      </w:r>
      <w:r w:rsidRPr="00885A42">
        <w:rPr>
          <w:rFonts w:ascii="Times New Roman" w:hAnsi="Times New Roman" w:cs="Times New Roman"/>
          <w:sz w:val="24"/>
          <w:szCs w:val="24"/>
        </w:rPr>
        <w:t xml:space="preserve"> человек, из них 996 педагогических работников заняты:</w:t>
      </w:r>
    </w:p>
    <w:p w14:paraId="1A6E1C90" w14:textId="77777777" w:rsidR="00EB4B09" w:rsidRPr="00885A42" w:rsidRDefault="00EB4B09" w:rsidP="00885A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A42">
        <w:rPr>
          <w:rFonts w:ascii="Times New Roman" w:hAnsi="Times New Roman" w:cs="Times New Roman"/>
          <w:sz w:val="24"/>
          <w:szCs w:val="24"/>
        </w:rPr>
        <w:t xml:space="preserve">- в общеобразовательных учреждениях 627 человек; </w:t>
      </w:r>
    </w:p>
    <w:p w14:paraId="0D4A75BD" w14:textId="77777777" w:rsidR="00EB4B09" w:rsidRPr="00885A42" w:rsidRDefault="00EB4B09" w:rsidP="00885A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A42">
        <w:rPr>
          <w:rFonts w:ascii="Times New Roman" w:hAnsi="Times New Roman" w:cs="Times New Roman"/>
          <w:sz w:val="24"/>
          <w:szCs w:val="24"/>
        </w:rPr>
        <w:t xml:space="preserve">- в дошкольных образовательных учреждениях 358 человек; </w:t>
      </w:r>
    </w:p>
    <w:p w14:paraId="7C939AB0" w14:textId="77777777" w:rsidR="00EB4B09" w:rsidRPr="00885A42" w:rsidRDefault="00EB4B09" w:rsidP="00885A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A42">
        <w:rPr>
          <w:rFonts w:ascii="Times New Roman" w:hAnsi="Times New Roman" w:cs="Times New Roman"/>
          <w:sz w:val="24"/>
          <w:szCs w:val="24"/>
        </w:rPr>
        <w:t xml:space="preserve">- в </w:t>
      </w:r>
      <w:r w:rsidR="005D2C91" w:rsidRPr="00885A42">
        <w:rPr>
          <w:rFonts w:ascii="Times New Roman" w:hAnsi="Times New Roman" w:cs="Times New Roman"/>
          <w:sz w:val="24"/>
          <w:szCs w:val="24"/>
        </w:rPr>
        <w:t>Центре дополнительного образования</w:t>
      </w:r>
      <w:r w:rsidRPr="00885A42">
        <w:rPr>
          <w:rFonts w:ascii="Times New Roman" w:hAnsi="Times New Roman" w:cs="Times New Roman"/>
          <w:sz w:val="24"/>
          <w:szCs w:val="24"/>
        </w:rPr>
        <w:t xml:space="preserve"> </w:t>
      </w:r>
      <w:r w:rsidR="00B61AF8" w:rsidRPr="00885A42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Pr="00885A42">
        <w:rPr>
          <w:rFonts w:ascii="Times New Roman" w:hAnsi="Times New Roman" w:cs="Times New Roman"/>
          <w:sz w:val="24"/>
          <w:szCs w:val="24"/>
        </w:rPr>
        <w:t>11 человек.</w:t>
      </w:r>
    </w:p>
    <w:p w14:paraId="45A259A2" w14:textId="54BE38E6" w:rsidR="00D43DAA" w:rsidRPr="00885A42" w:rsidRDefault="00EB4B09" w:rsidP="00885A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A42">
        <w:rPr>
          <w:rFonts w:ascii="Times New Roman" w:hAnsi="Times New Roman" w:cs="Times New Roman"/>
          <w:sz w:val="24"/>
          <w:szCs w:val="24"/>
        </w:rPr>
        <w:t xml:space="preserve">  Административный состав подведомственных образовательных учреждений Тахтамукайского района состоит из 125 чел. (97</w:t>
      </w:r>
      <w:r w:rsidR="00586A19" w:rsidRPr="00885A42">
        <w:rPr>
          <w:rFonts w:ascii="Times New Roman" w:hAnsi="Times New Roman" w:cs="Times New Roman"/>
          <w:sz w:val="24"/>
          <w:szCs w:val="24"/>
        </w:rPr>
        <w:t xml:space="preserve"> </w:t>
      </w:r>
      <w:r w:rsidRPr="00885A42">
        <w:rPr>
          <w:rFonts w:ascii="Times New Roman" w:hAnsi="Times New Roman" w:cs="Times New Roman"/>
          <w:sz w:val="24"/>
          <w:szCs w:val="24"/>
        </w:rPr>
        <w:t xml:space="preserve">- в школах, </w:t>
      </w:r>
      <w:r w:rsidRPr="00885A42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885A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5A42">
        <w:rPr>
          <w:rFonts w:ascii="Times New Roman" w:hAnsi="Times New Roman" w:cs="Times New Roman"/>
          <w:sz w:val="24"/>
          <w:szCs w:val="24"/>
        </w:rPr>
        <w:t>- в детских садах и 2</w:t>
      </w:r>
      <w:r w:rsidR="00586A19" w:rsidRPr="00885A42">
        <w:rPr>
          <w:rFonts w:ascii="Times New Roman" w:hAnsi="Times New Roman" w:cs="Times New Roman"/>
          <w:sz w:val="24"/>
          <w:szCs w:val="24"/>
        </w:rPr>
        <w:t xml:space="preserve"> </w:t>
      </w:r>
      <w:r w:rsidR="00EE7237">
        <w:rPr>
          <w:rFonts w:ascii="Times New Roman" w:hAnsi="Times New Roman" w:cs="Times New Roman"/>
          <w:sz w:val="24"/>
          <w:szCs w:val="24"/>
        </w:rPr>
        <w:t>- в ЦДОДД).</w:t>
      </w:r>
      <w:r w:rsidRPr="00885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573E6" w14:textId="2099BDDA" w:rsidR="00FE3233" w:rsidRPr="00885A42" w:rsidRDefault="00032144" w:rsidP="00885A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A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44BD2386" wp14:editId="75E34D55">
            <wp:simplePos x="0" y="0"/>
            <wp:positionH relativeFrom="column">
              <wp:posOffset>3907790</wp:posOffset>
            </wp:positionH>
            <wp:positionV relativeFrom="paragraph">
              <wp:posOffset>93345</wp:posOffset>
            </wp:positionV>
            <wp:extent cx="2146935" cy="1621155"/>
            <wp:effectExtent l="0" t="0" r="0" b="0"/>
            <wp:wrapTight wrapText="bothSides">
              <wp:wrapPolygon edited="0">
                <wp:start x="0" y="0"/>
                <wp:lineTo x="0" y="21321"/>
                <wp:lineTo x="20316" y="21321"/>
                <wp:lineTo x="2031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B09" w:rsidRPr="00885A42">
        <w:rPr>
          <w:rFonts w:ascii="Times New Roman" w:hAnsi="Times New Roman" w:cs="Times New Roman"/>
          <w:sz w:val="24"/>
          <w:szCs w:val="24"/>
        </w:rPr>
        <w:t>В текущем году руководящий состав обновлен на 7 человек (5 директоров, 2 заведующих). Кроме того, в связи с вводом дошкольных групп при СШ № 13 принят 1 заместитель директора по дошкольному образованию</w:t>
      </w:r>
      <w:r w:rsidR="00FE3233" w:rsidRPr="00885A42">
        <w:rPr>
          <w:rFonts w:ascii="Times New Roman" w:hAnsi="Times New Roman" w:cs="Times New Roman"/>
          <w:sz w:val="24"/>
          <w:szCs w:val="24"/>
        </w:rPr>
        <w:t>.</w:t>
      </w:r>
    </w:p>
    <w:p w14:paraId="694BDC13" w14:textId="1192E021" w:rsidR="00EB4B09" w:rsidRPr="00885A42" w:rsidRDefault="00EB4B09" w:rsidP="00885A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42">
        <w:rPr>
          <w:rFonts w:ascii="Times New Roman" w:hAnsi="Times New Roman" w:cs="Times New Roman"/>
          <w:sz w:val="24"/>
          <w:szCs w:val="24"/>
        </w:rPr>
        <w:t>В общеобразовательных организациях, работают 74 мужчин</w:t>
      </w:r>
      <w:r w:rsidR="0039300E">
        <w:rPr>
          <w:rFonts w:ascii="Times New Roman" w:hAnsi="Times New Roman" w:cs="Times New Roman"/>
          <w:sz w:val="24"/>
          <w:szCs w:val="24"/>
        </w:rPr>
        <w:t>ы</w:t>
      </w:r>
      <w:r w:rsidRPr="00885A42">
        <w:rPr>
          <w:rFonts w:ascii="Times New Roman" w:hAnsi="Times New Roman" w:cs="Times New Roman"/>
          <w:sz w:val="24"/>
          <w:szCs w:val="24"/>
        </w:rPr>
        <w:t>-педагог</w:t>
      </w:r>
      <w:r w:rsidR="0039300E">
        <w:rPr>
          <w:rFonts w:ascii="Times New Roman" w:hAnsi="Times New Roman" w:cs="Times New Roman"/>
          <w:sz w:val="24"/>
          <w:szCs w:val="24"/>
        </w:rPr>
        <w:t>а (6,5%.</w:t>
      </w:r>
      <w:r w:rsidRPr="00885A42">
        <w:rPr>
          <w:rFonts w:ascii="Times New Roman" w:hAnsi="Times New Roman" w:cs="Times New Roman"/>
          <w:sz w:val="24"/>
          <w:szCs w:val="24"/>
        </w:rPr>
        <w:t xml:space="preserve"> общего количества педагогического состава</w:t>
      </w:r>
      <w:r w:rsidR="0039300E">
        <w:rPr>
          <w:rFonts w:ascii="Times New Roman" w:hAnsi="Times New Roman" w:cs="Times New Roman"/>
          <w:sz w:val="24"/>
          <w:szCs w:val="24"/>
        </w:rPr>
        <w:t>)</w:t>
      </w:r>
      <w:r w:rsidRPr="00885A42">
        <w:rPr>
          <w:rFonts w:ascii="Times New Roman" w:hAnsi="Times New Roman" w:cs="Times New Roman"/>
          <w:sz w:val="24"/>
          <w:szCs w:val="24"/>
        </w:rPr>
        <w:t>.</w:t>
      </w:r>
    </w:p>
    <w:p w14:paraId="1E46B479" w14:textId="2F912811" w:rsidR="001527E4" w:rsidRPr="00885A42" w:rsidRDefault="00EB4B09" w:rsidP="00885A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A42">
        <w:rPr>
          <w:rFonts w:ascii="Times New Roman" w:hAnsi="Times New Roman" w:cs="Times New Roman"/>
          <w:sz w:val="24"/>
          <w:szCs w:val="24"/>
        </w:rPr>
        <w:t xml:space="preserve">Анализ состава педагогических кадров по стажу работы показывает, что в районе из общего количества педагогических работников 325 человек работают в течение 20 и более лет. </w:t>
      </w:r>
      <w:r w:rsidR="0039300E">
        <w:rPr>
          <w:rFonts w:ascii="Times New Roman" w:hAnsi="Times New Roman" w:cs="Times New Roman"/>
          <w:sz w:val="24"/>
          <w:szCs w:val="24"/>
        </w:rPr>
        <w:t>На 1 сентября 2020 года н</w:t>
      </w:r>
      <w:r w:rsidRPr="00885A42">
        <w:rPr>
          <w:rFonts w:ascii="Times New Roman" w:hAnsi="Times New Roman" w:cs="Times New Roman"/>
          <w:sz w:val="24"/>
          <w:szCs w:val="24"/>
        </w:rPr>
        <w:t>е име</w:t>
      </w:r>
      <w:r w:rsidR="006156D0">
        <w:rPr>
          <w:rFonts w:ascii="Times New Roman" w:hAnsi="Times New Roman" w:cs="Times New Roman"/>
          <w:sz w:val="24"/>
          <w:szCs w:val="24"/>
        </w:rPr>
        <w:t>ли</w:t>
      </w:r>
      <w:r w:rsidRPr="00885A42">
        <w:rPr>
          <w:rFonts w:ascii="Times New Roman" w:hAnsi="Times New Roman" w:cs="Times New Roman"/>
          <w:sz w:val="24"/>
          <w:szCs w:val="24"/>
        </w:rPr>
        <w:t xml:space="preserve"> стаж</w:t>
      </w:r>
      <w:r w:rsidR="006156D0">
        <w:rPr>
          <w:rFonts w:ascii="Times New Roman" w:hAnsi="Times New Roman" w:cs="Times New Roman"/>
          <w:sz w:val="24"/>
          <w:szCs w:val="24"/>
        </w:rPr>
        <w:t>а</w:t>
      </w:r>
      <w:r w:rsidRPr="00885A42">
        <w:rPr>
          <w:rFonts w:ascii="Times New Roman" w:hAnsi="Times New Roman" w:cs="Times New Roman"/>
          <w:sz w:val="24"/>
          <w:szCs w:val="24"/>
        </w:rPr>
        <w:t xml:space="preserve"> педагогической работы 25 человек.</w:t>
      </w:r>
    </w:p>
    <w:p w14:paraId="19865994" w14:textId="6F949D5D" w:rsidR="004415B7" w:rsidRPr="00885A42" w:rsidRDefault="00DE69DA" w:rsidP="00885A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A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61AC0543" wp14:editId="00CAF2AA">
            <wp:simplePos x="0" y="0"/>
            <wp:positionH relativeFrom="column">
              <wp:posOffset>34290</wp:posOffset>
            </wp:positionH>
            <wp:positionV relativeFrom="paragraph">
              <wp:posOffset>269875</wp:posOffset>
            </wp:positionV>
            <wp:extent cx="23685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68" y="21357"/>
                <wp:lineTo x="2136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B09" w:rsidRPr="00885A42">
        <w:rPr>
          <w:rFonts w:ascii="Times New Roman" w:hAnsi="Times New Roman" w:cs="Times New Roman"/>
          <w:sz w:val="24"/>
          <w:szCs w:val="24"/>
        </w:rPr>
        <w:t>Анализ возрастного состава педагогических работников выявляет острую</w:t>
      </w:r>
      <w:r w:rsidR="0039300E">
        <w:rPr>
          <w:rFonts w:ascii="Times New Roman" w:hAnsi="Times New Roman" w:cs="Times New Roman"/>
          <w:sz w:val="24"/>
          <w:szCs w:val="24"/>
        </w:rPr>
        <w:t xml:space="preserve"> нехватку молодых специалистов. К</w:t>
      </w:r>
      <w:r w:rsidR="00EB4B09" w:rsidRPr="00885A42">
        <w:rPr>
          <w:rFonts w:ascii="Times New Roman" w:hAnsi="Times New Roman" w:cs="Times New Roman"/>
          <w:sz w:val="24"/>
          <w:szCs w:val="24"/>
        </w:rPr>
        <w:t>оличество педагогов в возрасте от 35 лет составляет 504 человек</w:t>
      </w:r>
      <w:r w:rsidR="00CA7EB5">
        <w:rPr>
          <w:rFonts w:ascii="Times New Roman" w:hAnsi="Times New Roman" w:cs="Times New Roman"/>
          <w:sz w:val="24"/>
          <w:szCs w:val="24"/>
        </w:rPr>
        <w:t>а</w:t>
      </w:r>
      <w:r w:rsidR="00EB4B09" w:rsidRPr="00885A42">
        <w:rPr>
          <w:rFonts w:ascii="Times New Roman" w:hAnsi="Times New Roman" w:cs="Times New Roman"/>
          <w:sz w:val="24"/>
          <w:szCs w:val="24"/>
        </w:rPr>
        <w:t xml:space="preserve">, из них 192 </w:t>
      </w:r>
      <w:r w:rsidR="00265E0A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="00EB4B09" w:rsidRPr="00885A42">
        <w:rPr>
          <w:rFonts w:ascii="Times New Roman" w:hAnsi="Times New Roman" w:cs="Times New Roman"/>
          <w:sz w:val="24"/>
          <w:szCs w:val="24"/>
        </w:rPr>
        <w:t>пенсион</w:t>
      </w:r>
      <w:r w:rsidR="00265E0A">
        <w:rPr>
          <w:rFonts w:ascii="Times New Roman" w:hAnsi="Times New Roman" w:cs="Times New Roman"/>
          <w:sz w:val="24"/>
          <w:szCs w:val="24"/>
        </w:rPr>
        <w:t>ного возраста.</w:t>
      </w:r>
    </w:p>
    <w:p w14:paraId="52275184" w14:textId="2047E90D" w:rsidR="00B71004" w:rsidRPr="00885A42" w:rsidRDefault="00265E0A" w:rsidP="00885A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</w:t>
      </w:r>
      <w:r w:rsidR="00EB4B09" w:rsidRPr="00885A42">
        <w:rPr>
          <w:rFonts w:ascii="Times New Roman" w:hAnsi="Times New Roman" w:cs="Times New Roman"/>
          <w:sz w:val="24"/>
        </w:rPr>
        <w:t>бразовательный ценз педагогов достаточно высок – 545 человек имеют высшее образован</w:t>
      </w:r>
      <w:r w:rsidR="0063230B" w:rsidRPr="00885A42">
        <w:rPr>
          <w:rFonts w:ascii="Times New Roman" w:hAnsi="Times New Roman" w:cs="Times New Roman"/>
          <w:sz w:val="24"/>
        </w:rPr>
        <w:t>ие</w:t>
      </w:r>
      <w:r w:rsidR="00EB4B09" w:rsidRPr="00885A42">
        <w:rPr>
          <w:rFonts w:ascii="Times New Roman" w:hAnsi="Times New Roman" w:cs="Times New Roman"/>
          <w:sz w:val="24"/>
        </w:rPr>
        <w:t>, среднее спец</w:t>
      </w:r>
      <w:r w:rsidR="0063230B" w:rsidRPr="00885A42">
        <w:rPr>
          <w:rFonts w:ascii="Times New Roman" w:hAnsi="Times New Roman" w:cs="Times New Roman"/>
          <w:sz w:val="24"/>
        </w:rPr>
        <w:t xml:space="preserve">иальное образование имеют 79 педагогов, </w:t>
      </w:r>
      <w:r w:rsidR="00EB4B09" w:rsidRPr="00885A42">
        <w:rPr>
          <w:rFonts w:ascii="Times New Roman" w:hAnsi="Times New Roman" w:cs="Times New Roman"/>
          <w:sz w:val="24"/>
        </w:rPr>
        <w:t xml:space="preserve">не имеют </w:t>
      </w:r>
      <w:r w:rsidR="00CA7EB5">
        <w:rPr>
          <w:rFonts w:ascii="Times New Roman" w:hAnsi="Times New Roman" w:cs="Times New Roman"/>
          <w:sz w:val="24"/>
        </w:rPr>
        <w:t xml:space="preserve">завершенного </w:t>
      </w:r>
      <w:r w:rsidR="00EB4B09" w:rsidRPr="00885A42">
        <w:rPr>
          <w:rFonts w:ascii="Times New Roman" w:hAnsi="Times New Roman" w:cs="Times New Roman"/>
          <w:sz w:val="24"/>
        </w:rPr>
        <w:t xml:space="preserve">профессионального </w:t>
      </w:r>
      <w:r w:rsidR="00EB4B09" w:rsidRPr="00885A42">
        <w:rPr>
          <w:rFonts w:ascii="Times New Roman" w:hAnsi="Times New Roman" w:cs="Times New Roman"/>
          <w:sz w:val="24"/>
          <w:szCs w:val="24"/>
        </w:rPr>
        <w:t>образования – 3 человека.</w:t>
      </w:r>
      <w:r w:rsidR="00EB4B09" w:rsidRPr="00885A42">
        <w:rPr>
          <w:rFonts w:ascii="Times New Roman" w:hAnsi="Times New Roman" w:cs="Times New Roman"/>
          <w:noProof/>
        </w:rPr>
        <w:t xml:space="preserve"> </w:t>
      </w:r>
    </w:p>
    <w:p w14:paraId="496F0B1F" w14:textId="4920EEEE" w:rsidR="00CA7EB5" w:rsidRPr="00885A42" w:rsidRDefault="00EB4B09" w:rsidP="00CA7E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85A42">
        <w:rPr>
          <w:rFonts w:ascii="Times New Roman" w:hAnsi="Times New Roman" w:cs="Times New Roman"/>
          <w:sz w:val="24"/>
        </w:rPr>
        <w:t xml:space="preserve">Остаётся проблема старения кадров, </w:t>
      </w:r>
      <w:r w:rsidRPr="00885A42">
        <w:rPr>
          <w:rFonts w:ascii="Times New Roman" w:hAnsi="Times New Roman" w:cs="Times New Roman"/>
          <w:sz w:val="24"/>
        </w:rPr>
        <w:lastRenderedPageBreak/>
        <w:t>отсутствие притока молодежи, текучесть кадров.  Сохраняется дефицит в педагогических кадрах. Т</w:t>
      </w:r>
      <w:r w:rsidR="00CA7EB5">
        <w:rPr>
          <w:rFonts w:ascii="Times New Roman" w:hAnsi="Times New Roman" w:cs="Times New Roman"/>
          <w:sz w:val="24"/>
        </w:rPr>
        <w:t>ребуются учителя</w:t>
      </w:r>
      <w:r w:rsidRPr="00885A42">
        <w:rPr>
          <w:rFonts w:ascii="Times New Roman" w:hAnsi="Times New Roman" w:cs="Times New Roman"/>
          <w:sz w:val="24"/>
        </w:rPr>
        <w:t xml:space="preserve"> английского языка, математики, </w:t>
      </w:r>
      <w:r w:rsidR="00CA7EB5">
        <w:rPr>
          <w:rFonts w:ascii="Times New Roman" w:hAnsi="Times New Roman" w:cs="Times New Roman"/>
          <w:sz w:val="24"/>
        </w:rPr>
        <w:t>русского языка и литературы, начальных классов, химии и физики.</w:t>
      </w:r>
    </w:p>
    <w:p w14:paraId="440A79C1" w14:textId="77777777" w:rsidR="00EB4B09" w:rsidRPr="00885A42" w:rsidRDefault="00311DD4" w:rsidP="00885A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85A42">
        <w:rPr>
          <w:rFonts w:ascii="Times New Roman" w:hAnsi="Times New Roman" w:cs="Times New Roman"/>
          <w:sz w:val="24"/>
        </w:rPr>
        <w:t xml:space="preserve">В 2020-2021 учебном году в школы района прибыло 16 молодых специалистов. </w:t>
      </w:r>
      <w:r w:rsidR="00EB4B09" w:rsidRPr="00885A42">
        <w:rPr>
          <w:rFonts w:ascii="Times New Roman" w:hAnsi="Times New Roman" w:cs="Times New Roman"/>
          <w:sz w:val="24"/>
        </w:rPr>
        <w:t xml:space="preserve">Для привлечения к учительской профессии молодых людей в районе реализуется ряд мер, одной из которых является материальная поддержка молодым учителям до 27 лет в виде ежемесячной выплаты в размере 50 % от оклада.                                                                                                     </w:t>
      </w:r>
    </w:p>
    <w:p w14:paraId="60EDC49E" w14:textId="12816F68" w:rsidR="006E0438" w:rsidRPr="00885A42" w:rsidRDefault="00423E44" w:rsidP="00E14F1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В</w:t>
      </w:r>
      <w:r w:rsidR="006E0438" w:rsidRPr="00885A42">
        <w:rPr>
          <w:rFonts w:ascii="Times New Roman" w:hAnsi="Times New Roman" w:cs="Times New Roman"/>
          <w:sz w:val="24"/>
        </w:rPr>
        <w:t xml:space="preserve"> 25-й раз в районе прошел традиционный конкурс профессионального мастерства «Учитель года». Участие в конкурсе — это серьезное, увлекательное испытание, которое стало для каждого участника новым эта</w:t>
      </w:r>
      <w:r>
        <w:rPr>
          <w:rFonts w:ascii="Times New Roman" w:hAnsi="Times New Roman" w:cs="Times New Roman"/>
          <w:sz w:val="24"/>
        </w:rPr>
        <w:t xml:space="preserve">пом </w:t>
      </w:r>
      <w:r w:rsidR="006E0438" w:rsidRPr="00885A42">
        <w:rPr>
          <w:rFonts w:ascii="Times New Roman" w:hAnsi="Times New Roman" w:cs="Times New Roman"/>
          <w:sz w:val="24"/>
        </w:rPr>
        <w:t xml:space="preserve">на пути к </w:t>
      </w:r>
      <w:r>
        <w:rPr>
          <w:rFonts w:ascii="Times New Roman" w:hAnsi="Times New Roman" w:cs="Times New Roman"/>
          <w:sz w:val="24"/>
        </w:rPr>
        <w:t>профессиональным</w:t>
      </w:r>
      <w:r w:rsidR="006E0438" w:rsidRPr="00885A42">
        <w:rPr>
          <w:rFonts w:ascii="Times New Roman" w:hAnsi="Times New Roman" w:cs="Times New Roman"/>
          <w:sz w:val="24"/>
        </w:rPr>
        <w:t xml:space="preserve"> победам. Высокого звания «Учитель года</w:t>
      </w:r>
      <w:r w:rsidR="00265E0A">
        <w:rPr>
          <w:rFonts w:ascii="Times New Roman" w:hAnsi="Times New Roman" w:cs="Times New Roman"/>
          <w:sz w:val="24"/>
        </w:rPr>
        <w:t xml:space="preserve"> </w:t>
      </w:r>
      <w:r w:rsidR="006E0438" w:rsidRPr="00885A42">
        <w:rPr>
          <w:rFonts w:ascii="Times New Roman" w:hAnsi="Times New Roman" w:cs="Times New Roman"/>
          <w:sz w:val="24"/>
        </w:rPr>
        <w:t>-</w:t>
      </w:r>
      <w:r w:rsidR="00265E0A">
        <w:rPr>
          <w:rFonts w:ascii="Times New Roman" w:hAnsi="Times New Roman" w:cs="Times New Roman"/>
          <w:sz w:val="24"/>
        </w:rPr>
        <w:t xml:space="preserve"> </w:t>
      </w:r>
      <w:r w:rsidR="006E0438" w:rsidRPr="00885A42">
        <w:rPr>
          <w:rFonts w:ascii="Times New Roman" w:hAnsi="Times New Roman" w:cs="Times New Roman"/>
          <w:sz w:val="24"/>
        </w:rPr>
        <w:t>2021» удостоена Алиева Евгения Александровна, учитель русского языка и литературы СШ № 6 п.</w:t>
      </w:r>
      <w:r w:rsidR="00311DD4" w:rsidRPr="00885A42">
        <w:rPr>
          <w:rFonts w:ascii="Times New Roman" w:hAnsi="Times New Roman" w:cs="Times New Roman"/>
          <w:sz w:val="24"/>
        </w:rPr>
        <w:t xml:space="preserve"> </w:t>
      </w:r>
      <w:r w:rsidR="006E0438" w:rsidRPr="00885A42">
        <w:rPr>
          <w:rFonts w:ascii="Times New Roman" w:hAnsi="Times New Roman" w:cs="Times New Roman"/>
          <w:sz w:val="24"/>
        </w:rPr>
        <w:t>Энем</w:t>
      </w:r>
      <w:r w:rsidR="00265E0A">
        <w:rPr>
          <w:rFonts w:ascii="Times New Roman" w:hAnsi="Times New Roman" w:cs="Times New Roman"/>
          <w:sz w:val="24"/>
        </w:rPr>
        <w:t>.</w:t>
      </w:r>
      <w:r w:rsidR="006E0438" w:rsidRPr="00885A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0438" w:rsidRPr="00885A42">
        <w:rPr>
          <w:rFonts w:ascii="Times New Roman" w:hAnsi="Times New Roman" w:cs="Times New Roman"/>
          <w:sz w:val="24"/>
        </w:rPr>
        <w:t>Байрамханова</w:t>
      </w:r>
      <w:proofErr w:type="spellEnd"/>
      <w:r w:rsidR="006E0438" w:rsidRPr="00885A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0438" w:rsidRPr="00885A42">
        <w:rPr>
          <w:rFonts w:ascii="Times New Roman" w:hAnsi="Times New Roman" w:cs="Times New Roman"/>
          <w:sz w:val="24"/>
        </w:rPr>
        <w:t>Саврина</w:t>
      </w:r>
      <w:proofErr w:type="spellEnd"/>
      <w:r w:rsidR="006E0438" w:rsidRPr="00885A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0438" w:rsidRPr="00885A42">
        <w:rPr>
          <w:rFonts w:ascii="Times New Roman" w:hAnsi="Times New Roman" w:cs="Times New Roman"/>
          <w:sz w:val="24"/>
        </w:rPr>
        <w:t>Гамзаевна</w:t>
      </w:r>
      <w:proofErr w:type="spellEnd"/>
      <w:r w:rsidR="006E0438" w:rsidRPr="00885A42">
        <w:rPr>
          <w:rFonts w:ascii="Times New Roman" w:hAnsi="Times New Roman" w:cs="Times New Roman"/>
          <w:sz w:val="24"/>
        </w:rPr>
        <w:t>, учитель истории и обществознания МБОУ «СШ № 25» п.</w:t>
      </w:r>
      <w:r w:rsidR="00971331" w:rsidRPr="00885A42">
        <w:rPr>
          <w:rFonts w:ascii="Times New Roman" w:hAnsi="Times New Roman" w:cs="Times New Roman"/>
          <w:sz w:val="24"/>
        </w:rPr>
        <w:t xml:space="preserve"> </w:t>
      </w:r>
      <w:r w:rsidR="006E0438" w:rsidRPr="00885A42">
        <w:rPr>
          <w:rFonts w:ascii="Times New Roman" w:hAnsi="Times New Roman" w:cs="Times New Roman"/>
          <w:sz w:val="24"/>
        </w:rPr>
        <w:t>Энем</w:t>
      </w:r>
      <w:r w:rsidR="00E14F15">
        <w:rPr>
          <w:rFonts w:ascii="Times New Roman" w:hAnsi="Times New Roman" w:cs="Times New Roman"/>
          <w:sz w:val="24"/>
        </w:rPr>
        <w:t xml:space="preserve"> стала призером. Они </w:t>
      </w:r>
      <w:r w:rsidR="006E0438" w:rsidRPr="00885A42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представили район в республиканском этапе Всероссийского конкурса «Учитель года Адыгеи – 2021». По итогам регионального этапа конкурса Байрамханова С.Г. стала лауреатом, а Алиева Е.А. заняла призовое место. </w:t>
      </w:r>
      <w:r w:rsidR="006E0438" w:rsidRPr="00885A42">
        <w:rPr>
          <w:rFonts w:ascii="Times New Roman" w:hAnsi="Times New Roman" w:cs="Times New Roman"/>
          <w:b/>
          <w:sz w:val="24"/>
          <w:szCs w:val="24"/>
          <w:lang w:eastAsia="ru-RU"/>
        </w:rPr>
        <w:t>(Фото 6,7).</w:t>
      </w:r>
    </w:p>
    <w:p w14:paraId="1C9CC3A2" w14:textId="27DD1214" w:rsidR="00EB4B09" w:rsidRPr="00885A42" w:rsidRDefault="00210AA2" w:rsidP="00265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A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43BE0EB8" wp14:editId="5D99646F">
            <wp:simplePos x="0" y="0"/>
            <wp:positionH relativeFrom="column">
              <wp:posOffset>3249930</wp:posOffset>
            </wp:positionH>
            <wp:positionV relativeFrom="paragraph">
              <wp:posOffset>266700</wp:posOffset>
            </wp:positionV>
            <wp:extent cx="2696210" cy="1945005"/>
            <wp:effectExtent l="0" t="0" r="8890" b="0"/>
            <wp:wrapTight wrapText="bothSides">
              <wp:wrapPolygon edited="0">
                <wp:start x="0" y="0"/>
                <wp:lineTo x="0" y="21367"/>
                <wp:lineTo x="21519" y="21367"/>
                <wp:lineTo x="2151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B09" w:rsidRPr="00885A42">
        <w:rPr>
          <w:rFonts w:ascii="Times New Roman" w:hAnsi="Times New Roman" w:cs="Times New Roman"/>
          <w:sz w:val="24"/>
          <w:szCs w:val="24"/>
        </w:rPr>
        <w:t xml:space="preserve">Педагоги Тахтамукайского района ежегодно поощряются за успехи достигнутые в сфере образования. Управлением образования проведена работа по подготовке материалов на награждение педагогов отраслевыми наградами. </w:t>
      </w:r>
    </w:p>
    <w:p w14:paraId="782EA280" w14:textId="60AED0C3" w:rsidR="00386F8D" w:rsidRDefault="00EB4B09" w:rsidP="00210AA2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5A42">
        <w:rPr>
          <w:rFonts w:ascii="Times New Roman" w:hAnsi="Times New Roman" w:cs="Times New Roman"/>
          <w:sz w:val="24"/>
          <w:szCs w:val="24"/>
        </w:rPr>
        <w:t xml:space="preserve">За 2020-2021 учебный год </w:t>
      </w:r>
      <w:r w:rsidRPr="00265E0A">
        <w:rPr>
          <w:rFonts w:ascii="Times New Roman" w:hAnsi="Times New Roman" w:cs="Times New Roman"/>
          <w:sz w:val="24"/>
          <w:szCs w:val="24"/>
        </w:rPr>
        <w:t>19</w:t>
      </w:r>
      <w:r w:rsidRPr="00885A42">
        <w:rPr>
          <w:rFonts w:ascii="Times New Roman" w:hAnsi="Times New Roman" w:cs="Times New Roman"/>
          <w:sz w:val="24"/>
          <w:szCs w:val="24"/>
        </w:rPr>
        <w:t xml:space="preserve"> работников сферы образования были награждены </w:t>
      </w:r>
      <w:r w:rsidRPr="00885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ведомственными наградами Министерства просвещения Российской Федерации, </w:t>
      </w:r>
      <w:r w:rsidRPr="00885A42">
        <w:rPr>
          <w:rFonts w:ascii="Times New Roman" w:hAnsi="Times New Roman" w:cs="Times New Roman"/>
          <w:sz w:val="24"/>
          <w:szCs w:val="24"/>
        </w:rPr>
        <w:t xml:space="preserve">из которых 3 человека были удостоены звания </w:t>
      </w:r>
      <w:r w:rsidRPr="00885A42">
        <w:rPr>
          <w:rFonts w:ascii="Times New Roman" w:eastAsia="Calibri" w:hAnsi="Times New Roman" w:cs="Times New Roman"/>
          <w:sz w:val="24"/>
          <w:szCs w:val="24"/>
        </w:rPr>
        <w:t>«Почетный работник Министерства просвещения Российской Федерации»</w:t>
      </w:r>
      <w:r w:rsidR="00386F8D">
        <w:rPr>
          <w:rFonts w:ascii="Times New Roman" w:hAnsi="Times New Roman" w:cs="Times New Roman"/>
          <w:sz w:val="24"/>
          <w:szCs w:val="24"/>
        </w:rPr>
        <w:t>.</w:t>
      </w:r>
      <w:r w:rsidRPr="00885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CEFD4" w14:textId="77777777" w:rsidR="00A03EE8" w:rsidRPr="00885A42" w:rsidRDefault="00A03EE8" w:rsidP="00386F8D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A42">
        <w:rPr>
          <w:rFonts w:ascii="Times New Roman" w:hAnsi="Times New Roman" w:cs="Times New Roman"/>
          <w:i/>
          <w:sz w:val="24"/>
          <w:szCs w:val="24"/>
        </w:rPr>
        <w:t>Система организации воспитания обучающихся</w:t>
      </w:r>
    </w:p>
    <w:p w14:paraId="0B0AD260" w14:textId="12C0DB55" w:rsidR="00216273" w:rsidRPr="00265E0A" w:rsidRDefault="00216273" w:rsidP="00265E0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42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общего образования, в соответствии с которым в последние годы строится работа педагогов, внес в школьное воспитание некоторые коррективы. Новым для современной школы стал факт обязательности организации воспитательного процесса, который должен дополняться воспитанием на уроке.</w:t>
      </w:r>
      <w:r w:rsidR="00265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5E0A">
        <w:rPr>
          <w:rFonts w:ascii="Times New Roman" w:eastAsia="Calibri" w:hAnsi="Times New Roman" w:cs="Times New Roman"/>
          <w:sz w:val="24"/>
          <w:szCs w:val="24"/>
        </w:rPr>
        <w:t xml:space="preserve">В целях эффективного, своевременного внедрения программы воспитания во всех школах района организована работа по разработке и внедрению рабочих программ воспитания. В течение учебного года школы перестраивали свои программы согласно утвержденным поправкам. </w:t>
      </w:r>
    </w:p>
    <w:p w14:paraId="51BDD759" w14:textId="25A1454D" w:rsidR="00216273" w:rsidRPr="001E0A4F" w:rsidRDefault="00216273" w:rsidP="001E0A4F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42">
        <w:rPr>
          <w:rFonts w:ascii="Times New Roman" w:eastAsia="Calibri" w:hAnsi="Times New Roman" w:cs="Times New Roman"/>
          <w:sz w:val="24"/>
          <w:szCs w:val="24"/>
        </w:rPr>
        <w:t xml:space="preserve">В рамках патриотического воспитания в течение учебного года обучающиеся привлекались к участию в различных мероприятиях, посвященных 76-й годовщине Победы в </w:t>
      </w:r>
      <w:r w:rsidR="00386F8D">
        <w:rPr>
          <w:rFonts w:ascii="Times New Roman" w:eastAsia="Calibri" w:hAnsi="Times New Roman" w:cs="Times New Roman"/>
          <w:sz w:val="24"/>
          <w:szCs w:val="24"/>
        </w:rPr>
        <w:t xml:space="preserve">Великой </w:t>
      </w:r>
      <w:r w:rsidR="00265E0A">
        <w:rPr>
          <w:rFonts w:ascii="Times New Roman" w:eastAsia="Calibri" w:hAnsi="Times New Roman" w:cs="Times New Roman"/>
          <w:sz w:val="24"/>
          <w:szCs w:val="24"/>
        </w:rPr>
        <w:t>О</w:t>
      </w:r>
      <w:r w:rsidR="00386F8D">
        <w:rPr>
          <w:rFonts w:ascii="Times New Roman" w:eastAsia="Calibri" w:hAnsi="Times New Roman" w:cs="Times New Roman"/>
          <w:sz w:val="24"/>
          <w:szCs w:val="24"/>
        </w:rPr>
        <w:t>течественной войне</w:t>
      </w:r>
      <w:r w:rsidR="0093210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85A42">
        <w:rPr>
          <w:rFonts w:ascii="Times New Roman" w:eastAsia="Calibri" w:hAnsi="Times New Roman" w:cs="Times New Roman"/>
          <w:sz w:val="24"/>
          <w:szCs w:val="24"/>
        </w:rPr>
        <w:t>тематические классные часы,</w:t>
      </w:r>
      <w:r w:rsidR="000A1FFA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885A42">
        <w:rPr>
          <w:rFonts w:ascii="Times New Roman" w:eastAsia="Calibri" w:hAnsi="Times New Roman" w:cs="Times New Roman"/>
          <w:sz w:val="24"/>
          <w:szCs w:val="24"/>
        </w:rPr>
        <w:t>роки мужества с участием ветеранов Российской армии, правоохранительных органов, встреч</w:t>
      </w:r>
      <w:r w:rsidR="000E5E12">
        <w:rPr>
          <w:rFonts w:ascii="Times New Roman" w:eastAsia="Calibri" w:hAnsi="Times New Roman" w:cs="Times New Roman"/>
          <w:sz w:val="24"/>
          <w:szCs w:val="24"/>
        </w:rPr>
        <w:t>и</w:t>
      </w:r>
      <w:r w:rsidRPr="00885A42">
        <w:rPr>
          <w:rFonts w:ascii="Times New Roman" w:eastAsia="Calibri" w:hAnsi="Times New Roman" w:cs="Times New Roman"/>
          <w:sz w:val="24"/>
          <w:szCs w:val="24"/>
        </w:rPr>
        <w:t xml:space="preserve"> учащихся с Героем России </w:t>
      </w:r>
      <w:proofErr w:type="spellStart"/>
      <w:r w:rsidRPr="00885A42">
        <w:rPr>
          <w:rFonts w:ascii="Times New Roman" w:eastAsia="Calibri" w:hAnsi="Times New Roman" w:cs="Times New Roman"/>
          <w:sz w:val="24"/>
          <w:szCs w:val="24"/>
        </w:rPr>
        <w:t>Шендриком</w:t>
      </w:r>
      <w:proofErr w:type="spellEnd"/>
      <w:r w:rsidRPr="00885A42">
        <w:rPr>
          <w:rFonts w:ascii="Times New Roman" w:eastAsia="Calibri" w:hAnsi="Times New Roman" w:cs="Times New Roman"/>
          <w:sz w:val="24"/>
          <w:szCs w:val="24"/>
        </w:rPr>
        <w:t xml:space="preserve"> Е.Д., кавалером двух орде</w:t>
      </w:r>
      <w:r w:rsidR="000A1FFA">
        <w:rPr>
          <w:rFonts w:ascii="Times New Roman" w:eastAsia="Calibri" w:hAnsi="Times New Roman" w:cs="Times New Roman"/>
          <w:sz w:val="24"/>
          <w:szCs w:val="24"/>
        </w:rPr>
        <w:t xml:space="preserve">нов «Трудовой славы» </w:t>
      </w:r>
      <w:proofErr w:type="spellStart"/>
      <w:r w:rsidR="000A1FFA">
        <w:rPr>
          <w:rFonts w:ascii="Times New Roman" w:eastAsia="Calibri" w:hAnsi="Times New Roman" w:cs="Times New Roman"/>
          <w:sz w:val="24"/>
          <w:szCs w:val="24"/>
        </w:rPr>
        <w:t>Мегес</w:t>
      </w:r>
      <w:proofErr w:type="spellEnd"/>
      <w:r w:rsidR="000A1FFA">
        <w:rPr>
          <w:rFonts w:ascii="Times New Roman" w:eastAsia="Calibri" w:hAnsi="Times New Roman" w:cs="Times New Roman"/>
          <w:sz w:val="24"/>
          <w:szCs w:val="24"/>
        </w:rPr>
        <w:t xml:space="preserve"> С.Б. воинами – афганцами,</w:t>
      </w:r>
      <w:r w:rsidRPr="00885A42">
        <w:rPr>
          <w:rFonts w:ascii="Times New Roman" w:eastAsia="Calibri" w:hAnsi="Times New Roman" w:cs="Times New Roman"/>
          <w:sz w:val="24"/>
          <w:szCs w:val="24"/>
        </w:rPr>
        <w:t xml:space="preserve"> участниками ликвидации последствий аварии на ЧАЭС.</w:t>
      </w:r>
      <w:r w:rsidR="001E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13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885A42">
        <w:rPr>
          <w:rFonts w:ascii="Times New Roman" w:hAnsi="Times New Roman" w:cs="Times New Roman"/>
          <w:sz w:val="24"/>
          <w:szCs w:val="24"/>
        </w:rPr>
        <w:t xml:space="preserve">акции «Сад памяти» </w:t>
      </w:r>
      <w:r w:rsidR="00A81133">
        <w:rPr>
          <w:rFonts w:ascii="Times New Roman" w:hAnsi="Times New Roman" w:cs="Times New Roman"/>
          <w:sz w:val="24"/>
          <w:szCs w:val="24"/>
        </w:rPr>
        <w:t>у</w:t>
      </w:r>
      <w:r w:rsidR="00A81133" w:rsidRPr="00885A42">
        <w:rPr>
          <w:rFonts w:ascii="Times New Roman" w:hAnsi="Times New Roman" w:cs="Times New Roman"/>
          <w:sz w:val="24"/>
          <w:szCs w:val="24"/>
        </w:rPr>
        <w:t>чащиеся</w:t>
      </w:r>
      <w:r w:rsidR="00A81133" w:rsidRPr="00885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133">
        <w:rPr>
          <w:rFonts w:ascii="Times New Roman" w:hAnsi="Times New Roman" w:cs="Times New Roman"/>
          <w:sz w:val="24"/>
          <w:szCs w:val="24"/>
        </w:rPr>
        <w:t xml:space="preserve">школ района </w:t>
      </w:r>
      <w:r w:rsidRPr="00885A42">
        <w:rPr>
          <w:rFonts w:ascii="Times New Roman" w:hAnsi="Times New Roman" w:cs="Times New Roman"/>
          <w:sz w:val="24"/>
          <w:szCs w:val="24"/>
        </w:rPr>
        <w:t>высад</w:t>
      </w:r>
      <w:r w:rsidR="00A81133">
        <w:rPr>
          <w:rFonts w:ascii="Times New Roman" w:hAnsi="Times New Roman" w:cs="Times New Roman"/>
          <w:sz w:val="24"/>
          <w:szCs w:val="24"/>
        </w:rPr>
        <w:t>или</w:t>
      </w:r>
      <w:r w:rsidRPr="00885A42">
        <w:rPr>
          <w:rFonts w:ascii="Times New Roman" w:hAnsi="Times New Roman" w:cs="Times New Roman"/>
          <w:sz w:val="24"/>
          <w:szCs w:val="24"/>
        </w:rPr>
        <w:t xml:space="preserve"> </w:t>
      </w:r>
      <w:r w:rsidR="00A81133" w:rsidRPr="00885A42">
        <w:rPr>
          <w:rFonts w:ascii="Times New Roman" w:hAnsi="Times New Roman" w:cs="Times New Roman"/>
          <w:sz w:val="24"/>
          <w:szCs w:val="24"/>
        </w:rPr>
        <w:t>деревья</w:t>
      </w:r>
      <w:r w:rsidRPr="00885A42">
        <w:rPr>
          <w:rFonts w:ascii="Times New Roman" w:hAnsi="Times New Roman" w:cs="Times New Roman"/>
          <w:sz w:val="24"/>
          <w:szCs w:val="24"/>
        </w:rPr>
        <w:t xml:space="preserve"> в память о погибших в годы </w:t>
      </w:r>
      <w:r w:rsidR="000E5E12">
        <w:rPr>
          <w:rFonts w:ascii="Times New Roman" w:hAnsi="Times New Roman" w:cs="Times New Roman"/>
          <w:sz w:val="24"/>
          <w:szCs w:val="24"/>
        </w:rPr>
        <w:t xml:space="preserve">Великой </w:t>
      </w:r>
      <w:r w:rsidR="0035707C">
        <w:rPr>
          <w:rFonts w:ascii="Times New Roman" w:hAnsi="Times New Roman" w:cs="Times New Roman"/>
          <w:sz w:val="24"/>
          <w:szCs w:val="24"/>
        </w:rPr>
        <w:t>О</w:t>
      </w:r>
      <w:r w:rsidR="000E5E12">
        <w:rPr>
          <w:rFonts w:ascii="Times New Roman" w:hAnsi="Times New Roman" w:cs="Times New Roman"/>
          <w:sz w:val="24"/>
          <w:szCs w:val="24"/>
        </w:rPr>
        <w:t>течественной войны</w:t>
      </w:r>
      <w:r w:rsidRPr="00885A42">
        <w:rPr>
          <w:rFonts w:ascii="Times New Roman" w:hAnsi="Times New Roman" w:cs="Times New Roman"/>
          <w:sz w:val="24"/>
          <w:szCs w:val="24"/>
        </w:rPr>
        <w:t xml:space="preserve">. Во всероссийском уроке памяти, посвященном Дню </w:t>
      </w:r>
      <w:r w:rsidRPr="00885A42">
        <w:rPr>
          <w:rFonts w:ascii="Times New Roman" w:hAnsi="Times New Roman" w:cs="Times New Roman"/>
          <w:sz w:val="24"/>
          <w:szCs w:val="24"/>
        </w:rPr>
        <w:lastRenderedPageBreak/>
        <w:t>неизвестного солдата</w:t>
      </w:r>
      <w:r w:rsidR="00E65812">
        <w:rPr>
          <w:rFonts w:ascii="Times New Roman" w:hAnsi="Times New Roman" w:cs="Times New Roman"/>
          <w:sz w:val="24"/>
          <w:szCs w:val="24"/>
        </w:rPr>
        <w:t>,</w:t>
      </w:r>
      <w:r w:rsidRPr="00885A42">
        <w:rPr>
          <w:rFonts w:ascii="Times New Roman" w:hAnsi="Times New Roman" w:cs="Times New Roman"/>
          <w:sz w:val="24"/>
          <w:szCs w:val="24"/>
        </w:rPr>
        <w:t xml:space="preserve"> приняли 2005 </w:t>
      </w:r>
      <w:r w:rsidR="00B82591">
        <w:rPr>
          <w:rFonts w:ascii="Times New Roman" w:hAnsi="Times New Roman" w:cs="Times New Roman"/>
          <w:sz w:val="24"/>
          <w:szCs w:val="24"/>
        </w:rPr>
        <w:t>обучающихся</w:t>
      </w:r>
      <w:r w:rsidRPr="00885A42">
        <w:rPr>
          <w:rFonts w:ascii="Times New Roman" w:hAnsi="Times New Roman" w:cs="Times New Roman"/>
          <w:sz w:val="24"/>
          <w:szCs w:val="24"/>
        </w:rPr>
        <w:t xml:space="preserve"> СШ № 1,</w:t>
      </w:r>
      <w:r w:rsidR="001E0A4F">
        <w:rPr>
          <w:rFonts w:ascii="Times New Roman" w:hAnsi="Times New Roman" w:cs="Times New Roman"/>
          <w:sz w:val="24"/>
          <w:szCs w:val="24"/>
        </w:rPr>
        <w:t xml:space="preserve"> </w:t>
      </w:r>
      <w:r w:rsidRPr="00885A42">
        <w:rPr>
          <w:rFonts w:ascii="Times New Roman" w:hAnsi="Times New Roman" w:cs="Times New Roman"/>
          <w:sz w:val="24"/>
          <w:szCs w:val="24"/>
        </w:rPr>
        <w:t>3,</w:t>
      </w:r>
      <w:r w:rsidR="001E0A4F">
        <w:rPr>
          <w:rFonts w:ascii="Times New Roman" w:hAnsi="Times New Roman" w:cs="Times New Roman"/>
          <w:sz w:val="24"/>
          <w:szCs w:val="24"/>
        </w:rPr>
        <w:t xml:space="preserve"> </w:t>
      </w:r>
      <w:r w:rsidRPr="00885A42">
        <w:rPr>
          <w:rFonts w:ascii="Times New Roman" w:hAnsi="Times New Roman" w:cs="Times New Roman"/>
          <w:sz w:val="24"/>
          <w:szCs w:val="24"/>
        </w:rPr>
        <w:t>7,</w:t>
      </w:r>
      <w:r w:rsidR="001E0A4F">
        <w:rPr>
          <w:rFonts w:ascii="Times New Roman" w:hAnsi="Times New Roman" w:cs="Times New Roman"/>
          <w:sz w:val="24"/>
          <w:szCs w:val="24"/>
        </w:rPr>
        <w:t xml:space="preserve"> </w:t>
      </w:r>
      <w:r w:rsidRPr="00885A42">
        <w:rPr>
          <w:rFonts w:ascii="Times New Roman" w:hAnsi="Times New Roman" w:cs="Times New Roman"/>
          <w:sz w:val="24"/>
          <w:szCs w:val="24"/>
        </w:rPr>
        <w:t>10,</w:t>
      </w:r>
      <w:r w:rsidR="001E0A4F">
        <w:rPr>
          <w:rFonts w:ascii="Times New Roman" w:hAnsi="Times New Roman" w:cs="Times New Roman"/>
          <w:sz w:val="24"/>
          <w:szCs w:val="24"/>
        </w:rPr>
        <w:t xml:space="preserve"> </w:t>
      </w:r>
      <w:r w:rsidRPr="00885A42">
        <w:rPr>
          <w:rFonts w:ascii="Times New Roman" w:hAnsi="Times New Roman" w:cs="Times New Roman"/>
          <w:sz w:val="24"/>
          <w:szCs w:val="24"/>
        </w:rPr>
        <w:t>12,</w:t>
      </w:r>
      <w:r w:rsidR="001E0A4F">
        <w:rPr>
          <w:rFonts w:ascii="Times New Roman" w:hAnsi="Times New Roman" w:cs="Times New Roman"/>
          <w:sz w:val="24"/>
          <w:szCs w:val="24"/>
        </w:rPr>
        <w:t xml:space="preserve"> </w:t>
      </w:r>
      <w:r w:rsidRPr="00885A42">
        <w:rPr>
          <w:rFonts w:ascii="Times New Roman" w:hAnsi="Times New Roman" w:cs="Times New Roman"/>
          <w:sz w:val="24"/>
          <w:szCs w:val="24"/>
        </w:rPr>
        <w:t>13,</w:t>
      </w:r>
      <w:r w:rsidR="001E0A4F">
        <w:rPr>
          <w:rFonts w:ascii="Times New Roman" w:hAnsi="Times New Roman" w:cs="Times New Roman"/>
          <w:sz w:val="24"/>
          <w:szCs w:val="24"/>
        </w:rPr>
        <w:t xml:space="preserve"> </w:t>
      </w:r>
      <w:r w:rsidRPr="00885A42">
        <w:rPr>
          <w:rFonts w:ascii="Times New Roman" w:hAnsi="Times New Roman" w:cs="Times New Roman"/>
          <w:sz w:val="24"/>
          <w:szCs w:val="24"/>
        </w:rPr>
        <w:t>14,</w:t>
      </w:r>
      <w:r w:rsidR="001E0A4F">
        <w:rPr>
          <w:rFonts w:ascii="Times New Roman" w:hAnsi="Times New Roman" w:cs="Times New Roman"/>
          <w:sz w:val="24"/>
          <w:szCs w:val="24"/>
        </w:rPr>
        <w:t xml:space="preserve"> </w:t>
      </w:r>
      <w:r w:rsidRPr="00885A42">
        <w:rPr>
          <w:rFonts w:ascii="Times New Roman" w:hAnsi="Times New Roman" w:cs="Times New Roman"/>
          <w:sz w:val="24"/>
          <w:szCs w:val="24"/>
        </w:rPr>
        <w:t>15,</w:t>
      </w:r>
      <w:r w:rsidR="001E0A4F">
        <w:rPr>
          <w:rFonts w:ascii="Times New Roman" w:hAnsi="Times New Roman" w:cs="Times New Roman"/>
          <w:sz w:val="24"/>
          <w:szCs w:val="24"/>
        </w:rPr>
        <w:t xml:space="preserve"> </w:t>
      </w:r>
      <w:r w:rsidRPr="00885A42">
        <w:rPr>
          <w:rFonts w:ascii="Times New Roman" w:hAnsi="Times New Roman" w:cs="Times New Roman"/>
          <w:sz w:val="24"/>
          <w:szCs w:val="24"/>
        </w:rPr>
        <w:t>19,</w:t>
      </w:r>
      <w:r w:rsidR="001E0A4F">
        <w:rPr>
          <w:rFonts w:ascii="Times New Roman" w:hAnsi="Times New Roman" w:cs="Times New Roman"/>
          <w:sz w:val="24"/>
          <w:szCs w:val="24"/>
        </w:rPr>
        <w:t xml:space="preserve"> </w:t>
      </w:r>
      <w:r w:rsidRPr="00885A42">
        <w:rPr>
          <w:rFonts w:ascii="Times New Roman" w:hAnsi="Times New Roman" w:cs="Times New Roman"/>
          <w:sz w:val="24"/>
          <w:szCs w:val="24"/>
        </w:rPr>
        <w:t>20,</w:t>
      </w:r>
      <w:r w:rsidR="001E0A4F">
        <w:rPr>
          <w:rFonts w:ascii="Times New Roman" w:hAnsi="Times New Roman" w:cs="Times New Roman"/>
          <w:sz w:val="24"/>
          <w:szCs w:val="24"/>
        </w:rPr>
        <w:t xml:space="preserve"> </w:t>
      </w:r>
      <w:r w:rsidRPr="00885A42">
        <w:rPr>
          <w:rFonts w:ascii="Times New Roman" w:hAnsi="Times New Roman" w:cs="Times New Roman"/>
          <w:sz w:val="24"/>
          <w:szCs w:val="24"/>
        </w:rPr>
        <w:t>25.</w:t>
      </w:r>
    </w:p>
    <w:p w14:paraId="7AFB4613" w14:textId="2747DD0D" w:rsidR="00216273" w:rsidRPr="00E65812" w:rsidRDefault="00216273" w:rsidP="00E65812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42">
        <w:rPr>
          <w:rFonts w:ascii="Times New Roman" w:hAnsi="Times New Roman" w:cs="Times New Roman"/>
          <w:sz w:val="24"/>
          <w:szCs w:val="24"/>
        </w:rPr>
        <w:t xml:space="preserve">В </w:t>
      </w:r>
      <w:r w:rsidR="00B82591">
        <w:rPr>
          <w:rFonts w:ascii="Times New Roman" w:hAnsi="Times New Roman" w:cs="Times New Roman"/>
          <w:sz w:val="24"/>
          <w:szCs w:val="24"/>
        </w:rPr>
        <w:t>школах</w:t>
      </w:r>
      <w:r w:rsidRPr="00885A42">
        <w:rPr>
          <w:rFonts w:ascii="Times New Roman" w:hAnsi="Times New Roman" w:cs="Times New Roman"/>
          <w:sz w:val="24"/>
          <w:szCs w:val="24"/>
        </w:rPr>
        <w:t xml:space="preserve"> продолжена работа </w:t>
      </w:r>
      <w:r w:rsidRPr="00885A42">
        <w:rPr>
          <w:rFonts w:ascii="Times New Roman" w:eastAsia="Calibri" w:hAnsi="Times New Roman" w:cs="Times New Roman"/>
          <w:sz w:val="24"/>
          <w:szCs w:val="24"/>
        </w:rPr>
        <w:t>военно-патриотически</w:t>
      </w:r>
      <w:r w:rsidR="00B92E88">
        <w:rPr>
          <w:rFonts w:ascii="Times New Roman" w:eastAsia="Calibri" w:hAnsi="Times New Roman" w:cs="Times New Roman"/>
          <w:sz w:val="24"/>
          <w:szCs w:val="24"/>
        </w:rPr>
        <w:t>х</w:t>
      </w:r>
      <w:r w:rsidRPr="00885A42">
        <w:rPr>
          <w:rFonts w:ascii="Times New Roman" w:eastAsia="Calibri" w:hAnsi="Times New Roman" w:cs="Times New Roman"/>
          <w:sz w:val="24"/>
          <w:szCs w:val="24"/>
        </w:rPr>
        <w:t xml:space="preserve"> отряд</w:t>
      </w:r>
      <w:r w:rsidR="00B92E88">
        <w:rPr>
          <w:rFonts w:ascii="Times New Roman" w:eastAsia="Calibri" w:hAnsi="Times New Roman" w:cs="Times New Roman"/>
          <w:sz w:val="24"/>
          <w:szCs w:val="24"/>
        </w:rPr>
        <w:t>ов</w:t>
      </w:r>
      <w:r w:rsidRPr="00885A42">
        <w:rPr>
          <w:rFonts w:ascii="Times New Roman" w:eastAsia="Calibri" w:hAnsi="Times New Roman" w:cs="Times New Roman"/>
          <w:sz w:val="24"/>
          <w:szCs w:val="24"/>
        </w:rPr>
        <w:t xml:space="preserve"> «ЮНАРМИЯ»</w:t>
      </w:r>
      <w:r w:rsidR="00B92E88">
        <w:rPr>
          <w:rFonts w:ascii="Times New Roman" w:eastAsia="Calibri" w:hAnsi="Times New Roman" w:cs="Times New Roman"/>
          <w:sz w:val="24"/>
          <w:szCs w:val="24"/>
        </w:rPr>
        <w:t>, в которые вовлечен</w:t>
      </w:r>
      <w:r w:rsidR="00656467">
        <w:rPr>
          <w:rFonts w:ascii="Times New Roman" w:eastAsia="Calibri" w:hAnsi="Times New Roman" w:cs="Times New Roman"/>
          <w:sz w:val="24"/>
          <w:szCs w:val="24"/>
        </w:rPr>
        <w:t>ы</w:t>
      </w:r>
      <w:r w:rsidRPr="00885A42">
        <w:rPr>
          <w:rFonts w:ascii="Times New Roman" w:eastAsia="Calibri" w:hAnsi="Times New Roman" w:cs="Times New Roman"/>
          <w:sz w:val="24"/>
          <w:szCs w:val="24"/>
        </w:rPr>
        <w:t xml:space="preserve"> 836 детей.</w:t>
      </w:r>
      <w:r w:rsidR="00E658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5A42">
        <w:rPr>
          <w:rFonts w:ascii="Times New Roman" w:hAnsi="Times New Roman" w:cs="Times New Roman"/>
          <w:sz w:val="24"/>
          <w:szCs w:val="24"/>
        </w:rPr>
        <w:t>Юнармейцы МБОУ «СШ №1» а. Тахтамукай участ</w:t>
      </w:r>
      <w:r w:rsidR="00656467">
        <w:rPr>
          <w:rFonts w:ascii="Times New Roman" w:hAnsi="Times New Roman" w:cs="Times New Roman"/>
          <w:sz w:val="24"/>
          <w:szCs w:val="24"/>
        </w:rPr>
        <w:t xml:space="preserve">вовали </w:t>
      </w:r>
      <w:r w:rsidRPr="00885A42">
        <w:rPr>
          <w:rFonts w:ascii="Times New Roman" w:hAnsi="Times New Roman" w:cs="Times New Roman"/>
          <w:sz w:val="24"/>
          <w:szCs w:val="24"/>
        </w:rPr>
        <w:t xml:space="preserve">в республиканской акции «Молодежный почетный караул. Пост №1» в г. Майкоп. </w:t>
      </w:r>
    </w:p>
    <w:p w14:paraId="14BC3174" w14:textId="77777777" w:rsidR="00216273" w:rsidRPr="00885A42" w:rsidRDefault="00216273" w:rsidP="00885A42">
      <w:pPr>
        <w:shd w:val="clear" w:color="auto" w:fill="FFFFFF"/>
        <w:tabs>
          <w:tab w:val="left" w:pos="10631"/>
        </w:tabs>
        <w:suppressAutoHyphens/>
        <w:spacing w:after="0" w:line="276" w:lineRule="auto"/>
        <w:ind w:right="38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В республиканском творческом конкурсе «От семьи тропинка к роду и народу» воспитанники Жане С.И., уч. истории МБОУ «СШ № 24» а. </w:t>
      </w:r>
      <w:proofErr w:type="spellStart"/>
      <w:r w:rsidRPr="00885A42">
        <w:rPr>
          <w:rFonts w:ascii="Times New Roman" w:eastAsia="Arial Unicode MS" w:hAnsi="Times New Roman" w:cs="Times New Roman"/>
          <w:sz w:val="24"/>
          <w:szCs w:val="24"/>
        </w:rPr>
        <w:t>Шенджий</w:t>
      </w:r>
      <w:proofErr w:type="spellEnd"/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885A42">
        <w:rPr>
          <w:rFonts w:ascii="Times New Roman" w:eastAsia="Arial Unicode MS" w:hAnsi="Times New Roman" w:cs="Times New Roman"/>
          <w:sz w:val="24"/>
          <w:szCs w:val="24"/>
        </w:rPr>
        <w:t>Бекух</w:t>
      </w:r>
      <w:proofErr w:type="spellEnd"/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 А. и </w:t>
      </w:r>
      <w:proofErr w:type="spellStart"/>
      <w:r w:rsidRPr="00885A42">
        <w:rPr>
          <w:rFonts w:ascii="Times New Roman" w:eastAsia="Arial Unicode MS" w:hAnsi="Times New Roman" w:cs="Times New Roman"/>
          <w:sz w:val="24"/>
          <w:szCs w:val="24"/>
        </w:rPr>
        <w:t>Гиш</w:t>
      </w:r>
      <w:proofErr w:type="spellEnd"/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 С. стали обладателями дипломов 3 степени.</w:t>
      </w:r>
    </w:p>
    <w:p w14:paraId="12C1EE02" w14:textId="77777777" w:rsidR="00216273" w:rsidRPr="00885A42" w:rsidRDefault="00216273" w:rsidP="00885A42">
      <w:pPr>
        <w:shd w:val="clear" w:color="auto" w:fill="FFFFFF"/>
        <w:tabs>
          <w:tab w:val="left" w:pos="10631"/>
        </w:tabs>
        <w:suppressAutoHyphens/>
        <w:spacing w:after="0" w:line="276" w:lineRule="auto"/>
        <w:ind w:right="38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5A42">
        <w:rPr>
          <w:rFonts w:ascii="Times New Roman" w:eastAsia="Arial Unicode MS" w:hAnsi="Times New Roman" w:cs="Times New Roman"/>
          <w:sz w:val="24"/>
          <w:szCs w:val="24"/>
        </w:rPr>
        <w:t>По результатам участия в республиканском конкурсе детского творчества «Эра ко</w:t>
      </w:r>
      <w:r w:rsidR="00077EC0">
        <w:rPr>
          <w:rFonts w:ascii="Times New Roman" w:eastAsia="Arial Unicode MS" w:hAnsi="Times New Roman" w:cs="Times New Roman"/>
          <w:sz w:val="24"/>
          <w:szCs w:val="24"/>
        </w:rPr>
        <w:t>смических фантазий», посвященном</w:t>
      </w:r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 Дню космонавтики</w:t>
      </w:r>
      <w:r w:rsidR="00077EC0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 4 обучающихся МБОУ «СШ № 5» п. Яблоновский и 3 обучающихся МБОУ «СШ № 13» п. Новый стали победителями и призерами в разной возрастной категории.</w:t>
      </w:r>
    </w:p>
    <w:p w14:paraId="34D4856A" w14:textId="66B0323B" w:rsidR="00216273" w:rsidRPr="00885A42" w:rsidRDefault="00216273" w:rsidP="00077EC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42">
        <w:rPr>
          <w:rFonts w:ascii="Times New Roman" w:eastAsia="Calibri" w:hAnsi="Times New Roman" w:cs="Times New Roman"/>
          <w:sz w:val="24"/>
          <w:szCs w:val="24"/>
        </w:rPr>
        <w:t xml:space="preserve">С целью повышения правовой культуры обучающихся в школах проведены Дни правовых знаний в рамках Всемирного Дня прав ребенка, Единого урока прав человека. С учащимися района </w:t>
      </w:r>
      <w:r w:rsidR="00077EC0">
        <w:rPr>
          <w:rFonts w:ascii="Times New Roman" w:eastAsia="Calibri" w:hAnsi="Times New Roman" w:cs="Times New Roman"/>
          <w:sz w:val="24"/>
          <w:szCs w:val="24"/>
        </w:rPr>
        <w:t xml:space="preserve">систематически </w:t>
      </w:r>
      <w:r w:rsidRPr="00885A42">
        <w:rPr>
          <w:rFonts w:ascii="Times New Roman" w:eastAsia="Calibri" w:hAnsi="Times New Roman" w:cs="Times New Roman"/>
          <w:sz w:val="24"/>
          <w:szCs w:val="24"/>
        </w:rPr>
        <w:t>проводятся мероприятия, направленные на формирование у обучающихся правового самосознания. На беседы в общеобразовательных организациях по правовой тематике приглашаются сотрудники правоохранительных органов, адвокаты, инспектора ГИБДД, ОПД</w:t>
      </w:r>
      <w:r w:rsidR="00077EC0">
        <w:rPr>
          <w:rFonts w:ascii="Times New Roman" w:eastAsia="Calibri" w:hAnsi="Times New Roman" w:cs="Times New Roman"/>
          <w:sz w:val="24"/>
          <w:szCs w:val="24"/>
        </w:rPr>
        <w:t xml:space="preserve">Н, КДН, отдела семьи и детства. </w:t>
      </w:r>
      <w:r w:rsidRPr="00885A42">
        <w:rPr>
          <w:rFonts w:ascii="Times New Roman" w:eastAsia="Calibri" w:hAnsi="Times New Roman" w:cs="Times New Roman"/>
          <w:sz w:val="24"/>
          <w:szCs w:val="24"/>
        </w:rPr>
        <w:t xml:space="preserve">По итогам республиканского конкурса «Знаешь ли ты свои права?» дипломом 3 степени награждена </w:t>
      </w:r>
      <w:r w:rsidR="00C12162" w:rsidRPr="00885A42">
        <w:rPr>
          <w:rFonts w:ascii="Times New Roman" w:eastAsia="Calibri" w:hAnsi="Times New Roman" w:cs="Times New Roman"/>
          <w:sz w:val="24"/>
          <w:szCs w:val="24"/>
        </w:rPr>
        <w:t xml:space="preserve">Жане </w:t>
      </w:r>
      <w:proofErr w:type="spellStart"/>
      <w:r w:rsidR="00C12162" w:rsidRPr="00885A42">
        <w:rPr>
          <w:rFonts w:ascii="Times New Roman" w:eastAsia="Calibri" w:hAnsi="Times New Roman" w:cs="Times New Roman"/>
          <w:sz w:val="24"/>
          <w:szCs w:val="24"/>
        </w:rPr>
        <w:t>Дарина</w:t>
      </w:r>
      <w:proofErr w:type="spellEnd"/>
      <w:r w:rsidR="00C12162">
        <w:rPr>
          <w:rFonts w:ascii="Times New Roman" w:eastAsia="Calibri" w:hAnsi="Times New Roman" w:cs="Times New Roman"/>
          <w:sz w:val="24"/>
          <w:szCs w:val="24"/>
        </w:rPr>
        <w:t>,</w:t>
      </w:r>
      <w:r w:rsidR="00C12162" w:rsidRPr="0088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6C2B" w:rsidRPr="00885A42">
        <w:rPr>
          <w:rFonts w:ascii="Times New Roman" w:eastAsia="Calibri" w:hAnsi="Times New Roman" w:cs="Times New Roman"/>
          <w:sz w:val="24"/>
          <w:szCs w:val="24"/>
        </w:rPr>
        <w:t>обучающаяся 8 кл</w:t>
      </w:r>
      <w:r w:rsidR="00C12162">
        <w:rPr>
          <w:rFonts w:ascii="Times New Roman" w:eastAsia="Calibri" w:hAnsi="Times New Roman" w:cs="Times New Roman"/>
          <w:sz w:val="24"/>
          <w:szCs w:val="24"/>
        </w:rPr>
        <w:t>асса</w:t>
      </w:r>
      <w:r w:rsidR="00836C2B" w:rsidRPr="00885A42">
        <w:rPr>
          <w:rFonts w:ascii="Times New Roman" w:eastAsia="Calibri" w:hAnsi="Times New Roman" w:cs="Times New Roman"/>
          <w:sz w:val="24"/>
          <w:szCs w:val="24"/>
        </w:rPr>
        <w:t xml:space="preserve"> МБОУ «СШ № 2» п. Энем.</w:t>
      </w:r>
    </w:p>
    <w:p w14:paraId="580F004F" w14:textId="5515171E" w:rsidR="00216273" w:rsidRPr="00885A42" w:rsidRDefault="00216273" w:rsidP="00885A42">
      <w:pPr>
        <w:shd w:val="clear" w:color="auto" w:fill="FFFFFF"/>
        <w:tabs>
          <w:tab w:val="left" w:pos="10631"/>
        </w:tabs>
        <w:suppressAutoHyphens/>
        <w:spacing w:after="0" w:line="276" w:lineRule="auto"/>
        <w:ind w:right="38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5A42">
        <w:rPr>
          <w:rFonts w:ascii="Times New Roman" w:eastAsia="Calibri" w:hAnsi="Times New Roman" w:cs="Times New Roman"/>
          <w:sz w:val="24"/>
          <w:szCs w:val="24"/>
        </w:rPr>
        <w:t xml:space="preserve">В республиканском творческом конкурсе «Добрая дорога детства» </w:t>
      </w:r>
      <w:proofErr w:type="spellStart"/>
      <w:r w:rsidRPr="00885A42">
        <w:rPr>
          <w:rFonts w:ascii="Times New Roman" w:eastAsia="Calibri" w:hAnsi="Times New Roman" w:cs="Times New Roman"/>
          <w:sz w:val="24"/>
          <w:szCs w:val="24"/>
        </w:rPr>
        <w:t>Тлеуз</w:t>
      </w:r>
      <w:proofErr w:type="spellEnd"/>
      <w:r w:rsidRPr="00885A42">
        <w:rPr>
          <w:rFonts w:ascii="Times New Roman" w:eastAsia="Calibri" w:hAnsi="Times New Roman" w:cs="Times New Roman"/>
          <w:sz w:val="24"/>
          <w:szCs w:val="24"/>
        </w:rPr>
        <w:t xml:space="preserve"> Диана, обучающаяся МБОУ «СШ № 7» а. Панахес</w:t>
      </w:r>
      <w:r w:rsidR="00C12162">
        <w:rPr>
          <w:rFonts w:ascii="Times New Roman" w:eastAsia="Calibri" w:hAnsi="Times New Roman" w:cs="Times New Roman"/>
          <w:sz w:val="24"/>
          <w:szCs w:val="24"/>
        </w:rPr>
        <w:t>,</w:t>
      </w:r>
      <w:r w:rsidRPr="00885A42">
        <w:rPr>
          <w:rFonts w:ascii="Times New Roman" w:eastAsia="Calibri" w:hAnsi="Times New Roman" w:cs="Times New Roman"/>
          <w:sz w:val="24"/>
          <w:szCs w:val="24"/>
        </w:rPr>
        <w:t xml:space="preserve"> заняла 3 место. В республиканской а</w:t>
      </w:r>
      <w:r w:rsidRPr="00885A42">
        <w:rPr>
          <w:rFonts w:ascii="Times New Roman" w:eastAsia="Arial Unicode MS" w:hAnsi="Times New Roman" w:cs="Times New Roman"/>
          <w:sz w:val="24"/>
          <w:szCs w:val="24"/>
        </w:rPr>
        <w:t>кции «Интернет –</w:t>
      </w:r>
      <w:r w:rsidR="00C1216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85A42">
        <w:rPr>
          <w:rFonts w:ascii="Times New Roman" w:eastAsia="Arial Unicode MS" w:hAnsi="Times New Roman" w:cs="Times New Roman"/>
          <w:sz w:val="24"/>
          <w:szCs w:val="24"/>
        </w:rPr>
        <w:t>батл#Ношужилет01» приняло участие 35 учащихся района, из которых в номинациях «</w:t>
      </w:r>
      <w:proofErr w:type="spellStart"/>
      <w:r w:rsidRPr="00885A42">
        <w:rPr>
          <w:rFonts w:ascii="Times New Roman" w:eastAsia="Arial Unicode MS" w:hAnsi="Times New Roman" w:cs="Times New Roman"/>
          <w:sz w:val="24"/>
          <w:szCs w:val="24"/>
        </w:rPr>
        <w:t>Фотосюжет</w:t>
      </w:r>
      <w:proofErr w:type="spellEnd"/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» и «Видеосюжет» учащиеся МБОУ «СШ № 27» а. Новая Адыгея </w:t>
      </w:r>
      <w:r w:rsidR="00A948C3" w:rsidRPr="00885A42">
        <w:rPr>
          <w:rFonts w:ascii="Times New Roman" w:eastAsia="Arial Unicode MS" w:hAnsi="Times New Roman" w:cs="Times New Roman"/>
          <w:sz w:val="24"/>
          <w:szCs w:val="24"/>
        </w:rPr>
        <w:t xml:space="preserve">заняли </w:t>
      </w:r>
      <w:r w:rsidRPr="00885A42">
        <w:rPr>
          <w:rFonts w:ascii="Times New Roman" w:eastAsia="Arial Unicode MS" w:hAnsi="Times New Roman" w:cs="Times New Roman"/>
          <w:sz w:val="24"/>
          <w:szCs w:val="24"/>
        </w:rPr>
        <w:t>первые места (</w:t>
      </w:r>
      <w:r w:rsidRPr="00885A42">
        <w:rPr>
          <w:rFonts w:ascii="Times New Roman" w:eastAsia="Calibri" w:hAnsi="Times New Roman" w:cs="Times New Roman"/>
          <w:sz w:val="24"/>
          <w:szCs w:val="24"/>
        </w:rPr>
        <w:t xml:space="preserve">руководитель Слепушкина Е.А.). По итогам конкурса </w:t>
      </w:r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2 </w:t>
      </w:r>
      <w:r w:rsidR="00C12162">
        <w:rPr>
          <w:rFonts w:ascii="Times New Roman" w:eastAsia="Arial Unicode MS" w:hAnsi="Times New Roman" w:cs="Times New Roman"/>
          <w:sz w:val="24"/>
          <w:szCs w:val="24"/>
        </w:rPr>
        <w:t>«А»</w:t>
      </w:r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 класс МБОУ «СШ № 1» а. Тахтамукай в номинации «Видеосюжет» занял 3 место (</w:t>
      </w:r>
      <w:proofErr w:type="spellStart"/>
      <w:r w:rsidRPr="00885A42">
        <w:rPr>
          <w:rFonts w:ascii="Times New Roman" w:eastAsia="Arial Unicode MS" w:hAnsi="Times New Roman" w:cs="Times New Roman"/>
          <w:sz w:val="24"/>
          <w:szCs w:val="24"/>
        </w:rPr>
        <w:t>кл</w:t>
      </w:r>
      <w:proofErr w:type="spellEnd"/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. рук. </w:t>
      </w:r>
      <w:proofErr w:type="spellStart"/>
      <w:r w:rsidRPr="00885A42">
        <w:rPr>
          <w:rFonts w:ascii="Times New Roman" w:eastAsia="Calibri" w:hAnsi="Times New Roman" w:cs="Times New Roman"/>
          <w:sz w:val="24"/>
          <w:szCs w:val="24"/>
        </w:rPr>
        <w:t>Трахова</w:t>
      </w:r>
      <w:proofErr w:type="spellEnd"/>
      <w:r w:rsidRPr="00885A42">
        <w:rPr>
          <w:rFonts w:ascii="Times New Roman" w:eastAsia="Calibri" w:hAnsi="Times New Roman" w:cs="Times New Roman"/>
          <w:sz w:val="24"/>
          <w:szCs w:val="24"/>
        </w:rPr>
        <w:t xml:space="preserve"> З.А.).</w:t>
      </w:r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528BB781" w14:textId="0F184977" w:rsidR="00216273" w:rsidRPr="00885A42" w:rsidRDefault="00216273" w:rsidP="00885A42">
      <w:pPr>
        <w:shd w:val="clear" w:color="auto" w:fill="FFFFFF"/>
        <w:tabs>
          <w:tab w:val="left" w:pos="10631"/>
        </w:tabs>
        <w:suppressAutoHyphens/>
        <w:spacing w:after="0" w:line="276" w:lineRule="auto"/>
        <w:ind w:right="3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По итогам республиканского конкурса социальной рекламы </w:t>
      </w:r>
      <w:r w:rsidR="00AE3301">
        <w:rPr>
          <w:rFonts w:ascii="Times New Roman" w:eastAsia="Arial Unicode MS" w:hAnsi="Times New Roman" w:cs="Times New Roman"/>
          <w:sz w:val="24"/>
          <w:szCs w:val="24"/>
        </w:rPr>
        <w:t xml:space="preserve">на </w:t>
      </w:r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антикоррупционную тематику среди </w:t>
      </w:r>
      <w:r w:rsidR="00AE3301">
        <w:rPr>
          <w:rFonts w:ascii="Times New Roman" w:eastAsia="Arial Unicode MS" w:hAnsi="Times New Roman" w:cs="Times New Roman"/>
          <w:sz w:val="24"/>
          <w:szCs w:val="24"/>
        </w:rPr>
        <w:t xml:space="preserve">обучающихся </w:t>
      </w:r>
      <w:proofErr w:type="spellStart"/>
      <w:r w:rsidRPr="00885A42">
        <w:rPr>
          <w:rFonts w:ascii="Times New Roman" w:eastAsia="Arial Unicode MS" w:hAnsi="Times New Roman" w:cs="Times New Roman"/>
          <w:sz w:val="24"/>
          <w:szCs w:val="24"/>
        </w:rPr>
        <w:t>Зюбан</w:t>
      </w:r>
      <w:proofErr w:type="spellEnd"/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 В</w:t>
      </w:r>
      <w:r w:rsidR="00A948C3" w:rsidRPr="00885A42">
        <w:rPr>
          <w:rFonts w:ascii="Times New Roman" w:eastAsia="Arial Unicode MS" w:hAnsi="Times New Roman" w:cs="Times New Roman"/>
          <w:sz w:val="24"/>
          <w:szCs w:val="24"/>
        </w:rPr>
        <w:t>., учащийся МБОУ «СШ № 3"</w:t>
      </w:r>
      <w:r w:rsidRPr="00885A42">
        <w:rPr>
          <w:rFonts w:ascii="Times New Roman" w:eastAsia="Arial Unicode MS" w:hAnsi="Times New Roman" w:cs="Times New Roman"/>
          <w:sz w:val="24"/>
          <w:szCs w:val="24"/>
        </w:rPr>
        <w:t>»</w:t>
      </w:r>
      <w:r w:rsidR="005917C3">
        <w:rPr>
          <w:rFonts w:ascii="Times New Roman" w:eastAsia="Arial Unicode MS" w:hAnsi="Times New Roman" w:cs="Times New Roman"/>
          <w:sz w:val="24"/>
          <w:szCs w:val="24"/>
        </w:rPr>
        <w:t xml:space="preserve"> п</w:t>
      </w:r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. Яблоновский занял 2 место (руководитель </w:t>
      </w:r>
      <w:proofErr w:type="spellStart"/>
      <w:r w:rsidRPr="00885A42">
        <w:rPr>
          <w:rFonts w:ascii="Times New Roman" w:eastAsia="Arial Unicode MS" w:hAnsi="Times New Roman" w:cs="Times New Roman"/>
          <w:sz w:val="24"/>
          <w:szCs w:val="24"/>
        </w:rPr>
        <w:t>Зюбан</w:t>
      </w:r>
      <w:proofErr w:type="spellEnd"/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 В.В., уч</w:t>
      </w:r>
      <w:r w:rsidR="00AE3301">
        <w:rPr>
          <w:rFonts w:ascii="Times New Roman" w:eastAsia="Arial Unicode MS" w:hAnsi="Times New Roman" w:cs="Times New Roman"/>
          <w:sz w:val="24"/>
          <w:szCs w:val="24"/>
        </w:rPr>
        <w:t>ит</w:t>
      </w:r>
      <w:r w:rsidR="00AC51AF">
        <w:rPr>
          <w:rFonts w:ascii="Times New Roman" w:eastAsia="Arial Unicode MS" w:hAnsi="Times New Roman" w:cs="Times New Roman"/>
          <w:sz w:val="24"/>
          <w:szCs w:val="24"/>
        </w:rPr>
        <w:t>ель</w:t>
      </w:r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 ИЗО).</w:t>
      </w:r>
    </w:p>
    <w:p w14:paraId="550BC3C7" w14:textId="77777777" w:rsidR="00216273" w:rsidRPr="00885A42" w:rsidRDefault="00216273" w:rsidP="00885A42">
      <w:pPr>
        <w:spacing w:after="0" w:line="276" w:lineRule="auto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5A42">
        <w:rPr>
          <w:rFonts w:ascii="Times New Roman" w:eastAsia="Arial Unicode MS" w:hAnsi="Times New Roman" w:cs="Times New Roman"/>
          <w:sz w:val="24"/>
          <w:szCs w:val="24"/>
        </w:rPr>
        <w:t>Победителем республиканского конкурса социальной рекламы антинаркотической направленности «Здоровая планета начинается с меня» стал</w:t>
      </w:r>
      <w:r w:rsidRPr="00885A42">
        <w:rPr>
          <w:rFonts w:ascii="Times New Roman" w:eastAsia="Calibri" w:hAnsi="Times New Roman" w:cs="Times New Roman"/>
          <w:sz w:val="24"/>
          <w:szCs w:val="24"/>
        </w:rPr>
        <w:t xml:space="preserve"> обучающийся </w:t>
      </w:r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10 </w:t>
      </w:r>
      <w:proofErr w:type="spellStart"/>
      <w:r w:rsidRPr="00885A42">
        <w:rPr>
          <w:rFonts w:ascii="Times New Roman" w:eastAsia="Arial Unicode MS" w:hAnsi="Times New Roman" w:cs="Times New Roman"/>
          <w:sz w:val="24"/>
          <w:szCs w:val="24"/>
        </w:rPr>
        <w:t>кл</w:t>
      </w:r>
      <w:proofErr w:type="spellEnd"/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885A42">
        <w:rPr>
          <w:rFonts w:ascii="Times New Roman" w:eastAsia="Calibri" w:hAnsi="Times New Roman" w:cs="Times New Roman"/>
          <w:sz w:val="24"/>
          <w:szCs w:val="24"/>
        </w:rPr>
        <w:t>МБОУ «СШ № 27» а. Новая Адыгея</w:t>
      </w:r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885A42">
        <w:rPr>
          <w:rFonts w:ascii="Times New Roman" w:eastAsia="Arial Unicode MS" w:hAnsi="Times New Roman" w:cs="Times New Roman"/>
          <w:sz w:val="24"/>
          <w:szCs w:val="24"/>
        </w:rPr>
        <w:t>Реул</w:t>
      </w:r>
      <w:proofErr w:type="spellEnd"/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 Михаил (руководитель </w:t>
      </w:r>
      <w:proofErr w:type="spellStart"/>
      <w:r w:rsidRPr="00885A42">
        <w:rPr>
          <w:rFonts w:ascii="Times New Roman" w:eastAsia="Arial Unicode MS" w:hAnsi="Times New Roman" w:cs="Times New Roman"/>
          <w:sz w:val="24"/>
          <w:szCs w:val="24"/>
        </w:rPr>
        <w:t>Панеш</w:t>
      </w:r>
      <w:proofErr w:type="spellEnd"/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 М.А.). </w:t>
      </w:r>
    </w:p>
    <w:p w14:paraId="3F62830F" w14:textId="04EDFFF9" w:rsidR="00216273" w:rsidRPr="00885A42" w:rsidRDefault="00216273" w:rsidP="00885A42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5A42">
        <w:rPr>
          <w:rFonts w:ascii="Times New Roman" w:eastAsia="Arial Unicode MS" w:hAnsi="Times New Roman" w:cs="Times New Roman"/>
          <w:sz w:val="24"/>
          <w:szCs w:val="24"/>
        </w:rPr>
        <w:t>В конкурсе Республики Адыгея «Школа- территория здоровья» 1</w:t>
      </w:r>
      <w:r w:rsidR="00BB47F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85A42">
        <w:rPr>
          <w:rFonts w:ascii="Times New Roman" w:eastAsia="Arial Unicode MS" w:hAnsi="Times New Roman" w:cs="Times New Roman"/>
          <w:sz w:val="24"/>
          <w:szCs w:val="24"/>
        </w:rPr>
        <w:t>место заняла МБОУ «СШ № 7» а. Панахес (директор Мамхо Л.Б.).</w:t>
      </w:r>
    </w:p>
    <w:p w14:paraId="414AA127" w14:textId="0ACA80AB" w:rsidR="00216273" w:rsidRPr="00885A42" w:rsidRDefault="00216273" w:rsidP="00885A42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В региональном этапе Всероссийского конкурса социальной рекламы антинаркотической направленности и пропаганды здорового образа жизни «Спасем жизнь </w:t>
      </w:r>
      <w:r w:rsidR="00C91A13">
        <w:rPr>
          <w:rFonts w:ascii="Times New Roman" w:eastAsia="Arial Unicode MS" w:hAnsi="Times New Roman" w:cs="Times New Roman"/>
          <w:sz w:val="24"/>
          <w:szCs w:val="24"/>
        </w:rPr>
        <w:t xml:space="preserve">вместе» </w:t>
      </w:r>
      <w:r w:rsidR="004250C4">
        <w:rPr>
          <w:rFonts w:ascii="Times New Roman" w:eastAsia="Arial Unicode MS" w:hAnsi="Times New Roman" w:cs="Times New Roman"/>
          <w:sz w:val="24"/>
          <w:szCs w:val="24"/>
        </w:rPr>
        <w:t>обучающиеся</w:t>
      </w:r>
      <w:r w:rsidR="004250C4">
        <w:rPr>
          <w:rFonts w:ascii="Times New Roman" w:eastAsia="Calibri" w:hAnsi="Times New Roman" w:cs="Times New Roman"/>
          <w:sz w:val="24"/>
          <w:szCs w:val="24"/>
        </w:rPr>
        <w:t xml:space="preserve"> СШ № 5</w:t>
      </w:r>
      <w:r w:rsidR="004250C4" w:rsidRPr="0088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1A13">
        <w:rPr>
          <w:rFonts w:ascii="Times New Roman" w:eastAsia="Arial Unicode MS" w:hAnsi="Times New Roman" w:cs="Times New Roman"/>
          <w:sz w:val="24"/>
          <w:szCs w:val="24"/>
        </w:rPr>
        <w:t>стали победителем</w:t>
      </w:r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77A89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proofErr w:type="spellStart"/>
      <w:r w:rsidR="00977A89">
        <w:rPr>
          <w:rFonts w:ascii="Times New Roman" w:eastAsia="Arial Unicode MS" w:hAnsi="Times New Roman" w:cs="Times New Roman"/>
          <w:sz w:val="24"/>
          <w:szCs w:val="24"/>
        </w:rPr>
        <w:t>Лянко</w:t>
      </w:r>
      <w:proofErr w:type="spellEnd"/>
      <w:r w:rsidR="00977A89">
        <w:rPr>
          <w:rFonts w:ascii="Times New Roman" w:eastAsia="Arial Unicode MS" w:hAnsi="Times New Roman" w:cs="Times New Roman"/>
          <w:sz w:val="24"/>
          <w:szCs w:val="24"/>
        </w:rPr>
        <w:t xml:space="preserve"> Глеб и</w:t>
      </w:r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91A13" w:rsidRPr="00885A42">
        <w:rPr>
          <w:rFonts w:ascii="Times New Roman" w:eastAsia="Arial Unicode MS" w:hAnsi="Times New Roman" w:cs="Times New Roman"/>
          <w:sz w:val="24"/>
          <w:szCs w:val="24"/>
        </w:rPr>
        <w:t>обладателями дипломов 2 степен</w:t>
      </w:r>
      <w:r w:rsidR="00C91A13">
        <w:rPr>
          <w:rFonts w:ascii="Times New Roman" w:eastAsia="Arial Unicode MS" w:hAnsi="Times New Roman" w:cs="Times New Roman"/>
          <w:sz w:val="24"/>
          <w:szCs w:val="24"/>
        </w:rPr>
        <w:t xml:space="preserve">и </w:t>
      </w:r>
      <w:r w:rsidR="00977A89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C91A13" w:rsidRPr="00885A42">
        <w:rPr>
          <w:rFonts w:ascii="Times New Roman" w:eastAsia="Arial Unicode MS" w:hAnsi="Times New Roman" w:cs="Times New Roman"/>
          <w:sz w:val="24"/>
          <w:szCs w:val="24"/>
        </w:rPr>
        <w:t>Айвазова София</w:t>
      </w:r>
      <w:r w:rsidR="00C91A1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250C4">
        <w:rPr>
          <w:rFonts w:ascii="Times New Roman" w:eastAsia="Arial Unicode MS" w:hAnsi="Times New Roman" w:cs="Times New Roman"/>
          <w:sz w:val="24"/>
          <w:szCs w:val="24"/>
        </w:rPr>
        <w:t xml:space="preserve">и </w:t>
      </w:r>
      <w:r w:rsidR="004250C4" w:rsidRPr="00885A42">
        <w:rPr>
          <w:rFonts w:ascii="Times New Roman" w:eastAsia="Arial Unicode MS" w:hAnsi="Times New Roman" w:cs="Times New Roman"/>
          <w:sz w:val="24"/>
          <w:szCs w:val="24"/>
        </w:rPr>
        <w:t>Серебренников Александр</w:t>
      </w:r>
      <w:r w:rsidR="004250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85A42">
        <w:rPr>
          <w:rFonts w:ascii="Times New Roman" w:eastAsia="Arial Unicode MS" w:hAnsi="Times New Roman" w:cs="Times New Roman"/>
          <w:sz w:val="24"/>
          <w:szCs w:val="24"/>
        </w:rPr>
        <w:t>(руководитель Кузьмин В.Н., уч</w:t>
      </w:r>
      <w:r w:rsidR="00AE3301">
        <w:rPr>
          <w:rFonts w:ascii="Times New Roman" w:eastAsia="Arial Unicode MS" w:hAnsi="Times New Roman" w:cs="Times New Roman"/>
          <w:sz w:val="24"/>
          <w:szCs w:val="24"/>
        </w:rPr>
        <w:t>ит</w:t>
      </w:r>
      <w:r w:rsidR="00AC51AF">
        <w:rPr>
          <w:rFonts w:ascii="Times New Roman" w:eastAsia="Arial Unicode MS" w:hAnsi="Times New Roman" w:cs="Times New Roman"/>
          <w:sz w:val="24"/>
          <w:szCs w:val="24"/>
        </w:rPr>
        <w:t>ель</w:t>
      </w:r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 технологии</w:t>
      </w:r>
      <w:r w:rsidR="00977A89" w:rsidRPr="00977A8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77A89">
        <w:rPr>
          <w:rFonts w:ascii="Times New Roman" w:eastAsia="Arial Unicode MS" w:hAnsi="Times New Roman" w:cs="Times New Roman"/>
          <w:sz w:val="24"/>
          <w:szCs w:val="24"/>
        </w:rPr>
        <w:t xml:space="preserve">и </w:t>
      </w:r>
      <w:r w:rsidR="00977A89" w:rsidRPr="00885A42">
        <w:rPr>
          <w:rFonts w:ascii="Times New Roman" w:eastAsia="Arial Unicode MS" w:hAnsi="Times New Roman" w:cs="Times New Roman"/>
          <w:sz w:val="24"/>
          <w:szCs w:val="24"/>
        </w:rPr>
        <w:t>Попова И.В., уч</w:t>
      </w:r>
      <w:r w:rsidR="00977A89">
        <w:rPr>
          <w:rFonts w:ascii="Times New Roman" w:eastAsia="Arial Unicode MS" w:hAnsi="Times New Roman" w:cs="Times New Roman"/>
          <w:sz w:val="24"/>
          <w:szCs w:val="24"/>
        </w:rPr>
        <w:t>ит</w:t>
      </w:r>
      <w:r w:rsidR="00977A89" w:rsidRPr="00885A42">
        <w:rPr>
          <w:rFonts w:ascii="Times New Roman" w:eastAsia="Arial Unicode MS" w:hAnsi="Times New Roman" w:cs="Times New Roman"/>
          <w:sz w:val="24"/>
          <w:szCs w:val="24"/>
        </w:rPr>
        <w:t>. начальных классов</w:t>
      </w:r>
      <w:r w:rsidRPr="00885A42">
        <w:rPr>
          <w:rFonts w:ascii="Times New Roman" w:eastAsia="Arial Unicode MS" w:hAnsi="Times New Roman" w:cs="Times New Roman"/>
          <w:sz w:val="24"/>
          <w:szCs w:val="24"/>
        </w:rPr>
        <w:t>)</w:t>
      </w:r>
      <w:r w:rsidR="00977A89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671532AD" w14:textId="519D1D40" w:rsidR="00216273" w:rsidRPr="00885A42" w:rsidRDefault="00216273" w:rsidP="00885A42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Не остаются в стороне и учителя, которые повышают престиж образовательного учреждения через повышение своей квалификации и участие в конкурсах педагогического мастерства. Так, на обучение по просветительским программам «Основы здорового питания» </w:t>
      </w:r>
      <w:r w:rsidR="00896C07">
        <w:rPr>
          <w:rFonts w:ascii="Times New Roman" w:eastAsia="Arial Unicode MS" w:hAnsi="Times New Roman" w:cs="Times New Roman"/>
          <w:sz w:val="24"/>
          <w:szCs w:val="24"/>
        </w:rPr>
        <w:t xml:space="preserve">прошли </w:t>
      </w:r>
      <w:r w:rsidR="00836C2B" w:rsidRPr="00885A42">
        <w:rPr>
          <w:rFonts w:ascii="Times New Roman" w:eastAsia="Arial Unicode MS" w:hAnsi="Times New Roman" w:cs="Times New Roman"/>
          <w:sz w:val="24"/>
          <w:szCs w:val="24"/>
        </w:rPr>
        <w:t xml:space="preserve">304 </w:t>
      </w:r>
      <w:r w:rsidR="007524AB">
        <w:rPr>
          <w:rFonts w:ascii="Times New Roman" w:eastAsia="Arial Unicode MS" w:hAnsi="Times New Roman" w:cs="Times New Roman"/>
          <w:sz w:val="24"/>
          <w:szCs w:val="24"/>
        </w:rPr>
        <w:t>педагога и обучающихся</w:t>
      </w:r>
      <w:r w:rsidR="00836C2B" w:rsidRPr="00885A42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33460B10" w14:textId="7732810B" w:rsidR="00216273" w:rsidRPr="00885A42" w:rsidRDefault="00216273" w:rsidP="00885A42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В течение учебного года 11 педагогов прошли курсы повышения квалификации по вопросам </w:t>
      </w:r>
      <w:r w:rsidR="00337216" w:rsidRPr="00885A42">
        <w:rPr>
          <w:rFonts w:ascii="Times New Roman" w:eastAsia="Arial Unicode MS" w:hAnsi="Times New Roman" w:cs="Times New Roman"/>
          <w:sz w:val="24"/>
          <w:szCs w:val="24"/>
        </w:rPr>
        <w:t xml:space="preserve">воспитания и социализации </w:t>
      </w:r>
      <w:proofErr w:type="gramStart"/>
      <w:r w:rsidR="00337216" w:rsidRPr="00885A42">
        <w:rPr>
          <w:rFonts w:ascii="Times New Roman" w:eastAsia="Arial Unicode MS" w:hAnsi="Times New Roman" w:cs="Times New Roman"/>
          <w:sz w:val="24"/>
          <w:szCs w:val="24"/>
        </w:rPr>
        <w:t>личности</w:t>
      </w:r>
      <w:proofErr w:type="gramEnd"/>
      <w:r w:rsidR="00BC1C6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обучающихся в контексте реализации </w:t>
      </w:r>
      <w:r w:rsidRPr="00885A42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стратегии развития воспитания на период до 2025 года. Все заместители директоров школ по воспитательной работе приняли участие </w:t>
      </w:r>
      <w:r w:rsidR="00BC1C62">
        <w:rPr>
          <w:rFonts w:ascii="Times New Roman" w:eastAsia="Arial Unicode MS" w:hAnsi="Times New Roman" w:cs="Times New Roman"/>
          <w:sz w:val="24"/>
          <w:szCs w:val="24"/>
        </w:rPr>
        <w:t xml:space="preserve">в формате </w:t>
      </w:r>
      <w:r w:rsidR="00BC1C62" w:rsidRPr="00885A42">
        <w:rPr>
          <w:rFonts w:ascii="Times New Roman" w:eastAsia="Arial Unicode MS" w:hAnsi="Times New Roman" w:cs="Times New Roman"/>
          <w:sz w:val="24"/>
          <w:szCs w:val="24"/>
        </w:rPr>
        <w:t xml:space="preserve">онлайн </w:t>
      </w:r>
      <w:r w:rsidRPr="00885A42">
        <w:rPr>
          <w:rFonts w:ascii="Times New Roman" w:eastAsia="Arial Unicode MS" w:hAnsi="Times New Roman" w:cs="Times New Roman"/>
          <w:sz w:val="24"/>
          <w:szCs w:val="24"/>
        </w:rPr>
        <w:t>в 17-ти всероссийских и региональных семинар-совещаниях по разработке программы воспитания, календарного плана воспитательной работы и профилактической работ</w:t>
      </w:r>
      <w:r w:rsidR="00D3241F">
        <w:rPr>
          <w:rFonts w:ascii="Times New Roman" w:eastAsia="Arial Unicode MS" w:hAnsi="Times New Roman" w:cs="Times New Roman"/>
          <w:sz w:val="24"/>
          <w:szCs w:val="24"/>
        </w:rPr>
        <w:t>ы</w:t>
      </w:r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 по разным направлениям с обучающимися.</w:t>
      </w:r>
    </w:p>
    <w:p w14:paraId="21233417" w14:textId="1D29E284" w:rsidR="00216273" w:rsidRPr="00885A42" w:rsidRDefault="00216273" w:rsidP="00885A42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В республиканском конкурсе профессионального мастерства «Самый классный </w:t>
      </w:r>
      <w:proofErr w:type="spellStart"/>
      <w:r w:rsidRPr="00885A42">
        <w:rPr>
          <w:rFonts w:ascii="Times New Roman" w:eastAsia="Arial Unicode MS" w:hAnsi="Times New Roman" w:cs="Times New Roman"/>
          <w:sz w:val="24"/>
          <w:szCs w:val="24"/>
        </w:rPr>
        <w:t>классный</w:t>
      </w:r>
      <w:proofErr w:type="spellEnd"/>
      <w:r w:rsidRPr="00885A42">
        <w:rPr>
          <w:rFonts w:ascii="Times New Roman" w:eastAsia="Arial Unicode MS" w:hAnsi="Times New Roman" w:cs="Times New Roman"/>
          <w:sz w:val="24"/>
          <w:szCs w:val="24"/>
        </w:rPr>
        <w:t>» дипломами 2 степени удостоен</w:t>
      </w:r>
      <w:r w:rsidR="00D3241F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885A42">
        <w:rPr>
          <w:rFonts w:ascii="Times New Roman" w:eastAsia="Arial Unicode MS" w:hAnsi="Times New Roman" w:cs="Times New Roman"/>
          <w:sz w:val="24"/>
          <w:szCs w:val="24"/>
        </w:rPr>
        <w:t>Пченушай</w:t>
      </w:r>
      <w:proofErr w:type="spellEnd"/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 Сусанна </w:t>
      </w:r>
      <w:proofErr w:type="spellStart"/>
      <w:r w:rsidRPr="00885A42">
        <w:rPr>
          <w:rFonts w:ascii="Times New Roman" w:eastAsia="Arial Unicode MS" w:hAnsi="Times New Roman" w:cs="Times New Roman"/>
          <w:sz w:val="24"/>
          <w:szCs w:val="24"/>
        </w:rPr>
        <w:t>Атамовна</w:t>
      </w:r>
      <w:proofErr w:type="spellEnd"/>
      <w:r w:rsidRPr="00885A42">
        <w:rPr>
          <w:rFonts w:ascii="Times New Roman" w:eastAsia="Arial Unicode MS" w:hAnsi="Times New Roman" w:cs="Times New Roman"/>
          <w:sz w:val="24"/>
          <w:szCs w:val="24"/>
        </w:rPr>
        <w:t>, уч</w:t>
      </w:r>
      <w:r w:rsidR="00D3241F">
        <w:rPr>
          <w:rFonts w:ascii="Times New Roman" w:eastAsia="Arial Unicode MS" w:hAnsi="Times New Roman" w:cs="Times New Roman"/>
          <w:sz w:val="24"/>
          <w:szCs w:val="24"/>
        </w:rPr>
        <w:t>итель</w:t>
      </w:r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 технологии</w:t>
      </w:r>
      <w:r w:rsidR="00497455">
        <w:rPr>
          <w:rFonts w:ascii="Times New Roman" w:eastAsia="Arial Unicode MS" w:hAnsi="Times New Roman" w:cs="Times New Roman"/>
          <w:sz w:val="24"/>
          <w:szCs w:val="24"/>
        </w:rPr>
        <w:t xml:space="preserve"> СШ № 12</w:t>
      </w:r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 в номинации «Деятельность классного руководителя по гражданско-патриотическому воспитанию обучающихся» и </w:t>
      </w:r>
      <w:proofErr w:type="spellStart"/>
      <w:r w:rsidRPr="00885A42">
        <w:rPr>
          <w:rFonts w:ascii="Times New Roman" w:eastAsia="Arial Unicode MS" w:hAnsi="Times New Roman" w:cs="Times New Roman"/>
          <w:sz w:val="24"/>
          <w:szCs w:val="24"/>
        </w:rPr>
        <w:t>Праток</w:t>
      </w:r>
      <w:proofErr w:type="spellEnd"/>
      <w:r w:rsidRPr="00885A42">
        <w:rPr>
          <w:rFonts w:ascii="Times New Roman" w:eastAsia="Arial Unicode MS" w:hAnsi="Times New Roman" w:cs="Times New Roman"/>
          <w:sz w:val="24"/>
          <w:szCs w:val="24"/>
        </w:rPr>
        <w:t xml:space="preserve"> Сус</w:t>
      </w:r>
      <w:r w:rsidR="00BA1488">
        <w:rPr>
          <w:rFonts w:ascii="Times New Roman" w:eastAsia="Arial Unicode MS" w:hAnsi="Times New Roman" w:cs="Times New Roman"/>
          <w:sz w:val="24"/>
          <w:szCs w:val="24"/>
        </w:rPr>
        <w:t xml:space="preserve">анна </w:t>
      </w:r>
      <w:proofErr w:type="spellStart"/>
      <w:r w:rsidR="00BA1488">
        <w:rPr>
          <w:rFonts w:ascii="Times New Roman" w:eastAsia="Arial Unicode MS" w:hAnsi="Times New Roman" w:cs="Times New Roman"/>
          <w:sz w:val="24"/>
          <w:szCs w:val="24"/>
        </w:rPr>
        <w:t>Зуберовна</w:t>
      </w:r>
      <w:proofErr w:type="spellEnd"/>
      <w:r w:rsidR="00BA1488">
        <w:rPr>
          <w:rFonts w:ascii="Times New Roman" w:eastAsia="Arial Unicode MS" w:hAnsi="Times New Roman" w:cs="Times New Roman"/>
          <w:sz w:val="24"/>
          <w:szCs w:val="24"/>
        </w:rPr>
        <w:t xml:space="preserve">, учитель истории </w:t>
      </w:r>
      <w:r w:rsidRPr="00885A42">
        <w:rPr>
          <w:rFonts w:ascii="Times New Roman" w:eastAsia="Arial Unicode MS" w:hAnsi="Times New Roman" w:cs="Times New Roman"/>
          <w:sz w:val="24"/>
          <w:szCs w:val="24"/>
        </w:rPr>
        <w:t>СШ № 1 в номинации «Деятельность классного руководителя по антикоррупционному просвещению обучающихся».</w:t>
      </w:r>
      <w:r w:rsidRPr="00885A42"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2492B66A" w14:textId="2C1B3A0D" w:rsidR="00BA7802" w:rsidRPr="00885A42" w:rsidRDefault="00B20949" w:rsidP="00B81F0D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Реализация</w:t>
      </w:r>
      <w:r w:rsidR="00BA7802">
        <w:rPr>
          <w:rFonts w:ascii="Times New Roman" w:eastAsia="Arial Unicode MS" w:hAnsi="Times New Roman" w:cs="Times New Roman"/>
          <w:sz w:val="24"/>
          <w:szCs w:val="24"/>
        </w:rPr>
        <w:t xml:space="preserve"> программы воспитания в новом учебном </w:t>
      </w:r>
      <w:r w:rsidR="00BF6F01">
        <w:rPr>
          <w:rFonts w:ascii="Times New Roman" w:eastAsia="Arial Unicode MS" w:hAnsi="Times New Roman" w:cs="Times New Roman"/>
          <w:sz w:val="24"/>
          <w:szCs w:val="24"/>
        </w:rPr>
        <w:t>году позволит у</w:t>
      </w:r>
      <w:r w:rsidR="00BF6F01" w:rsidRPr="00BF6F01">
        <w:rPr>
          <w:rFonts w:ascii="Times New Roman" w:eastAsia="Arial Unicode MS" w:hAnsi="Times New Roman" w:cs="Times New Roman"/>
          <w:sz w:val="24"/>
          <w:szCs w:val="24"/>
        </w:rPr>
        <w:t xml:space="preserve">совершенствовать систему патриотического воспитания, </w:t>
      </w:r>
      <w:r w:rsidR="00BF6F01">
        <w:rPr>
          <w:rFonts w:ascii="Times New Roman" w:eastAsia="Arial Unicode MS" w:hAnsi="Times New Roman" w:cs="Times New Roman"/>
          <w:sz w:val="24"/>
          <w:szCs w:val="24"/>
        </w:rPr>
        <w:t>с</w:t>
      </w:r>
      <w:r w:rsidR="00BF6F01" w:rsidRPr="00BF6F01">
        <w:rPr>
          <w:rFonts w:ascii="Times New Roman" w:eastAsia="Arial Unicode MS" w:hAnsi="Times New Roman" w:cs="Times New Roman"/>
          <w:sz w:val="24"/>
          <w:szCs w:val="24"/>
        </w:rPr>
        <w:t>формирова</w:t>
      </w:r>
      <w:r w:rsidR="00BF6F01">
        <w:rPr>
          <w:rFonts w:ascii="Times New Roman" w:eastAsia="Arial Unicode MS" w:hAnsi="Times New Roman" w:cs="Times New Roman"/>
          <w:sz w:val="24"/>
          <w:szCs w:val="24"/>
        </w:rPr>
        <w:t>ть</w:t>
      </w:r>
      <w:r w:rsidR="00BF6F01" w:rsidRPr="00BF6F01">
        <w:rPr>
          <w:rFonts w:ascii="Times New Roman" w:eastAsia="Arial Unicode MS" w:hAnsi="Times New Roman" w:cs="Times New Roman"/>
          <w:sz w:val="24"/>
          <w:szCs w:val="24"/>
        </w:rPr>
        <w:t xml:space="preserve"> лидерск</w:t>
      </w:r>
      <w:r w:rsidR="00BF6F01">
        <w:rPr>
          <w:rFonts w:ascii="Times New Roman" w:eastAsia="Arial Unicode MS" w:hAnsi="Times New Roman" w:cs="Times New Roman"/>
          <w:sz w:val="24"/>
          <w:szCs w:val="24"/>
        </w:rPr>
        <w:t>ие</w:t>
      </w:r>
      <w:r w:rsidR="00BF6F01" w:rsidRPr="00BF6F01">
        <w:rPr>
          <w:rFonts w:ascii="Times New Roman" w:eastAsia="Arial Unicode MS" w:hAnsi="Times New Roman" w:cs="Times New Roman"/>
          <w:sz w:val="24"/>
          <w:szCs w:val="24"/>
        </w:rPr>
        <w:t xml:space="preserve"> качеств</w:t>
      </w:r>
      <w:r w:rsidR="00BF6F01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116C9D">
        <w:rPr>
          <w:rFonts w:ascii="Times New Roman" w:eastAsia="Arial Unicode MS" w:hAnsi="Times New Roman" w:cs="Times New Roman"/>
          <w:sz w:val="24"/>
          <w:szCs w:val="24"/>
        </w:rPr>
        <w:t xml:space="preserve"> и продвигать собственные </w:t>
      </w:r>
      <w:r w:rsidR="00BF6F01" w:rsidRPr="00BF6F01">
        <w:rPr>
          <w:rFonts w:ascii="Times New Roman" w:eastAsia="Arial Unicode MS" w:hAnsi="Times New Roman" w:cs="Times New Roman"/>
          <w:sz w:val="24"/>
          <w:szCs w:val="24"/>
        </w:rPr>
        <w:t>инициатив</w:t>
      </w:r>
      <w:r w:rsidR="00116C9D">
        <w:rPr>
          <w:rFonts w:ascii="Times New Roman" w:eastAsia="Arial Unicode MS" w:hAnsi="Times New Roman" w:cs="Times New Roman"/>
          <w:sz w:val="24"/>
          <w:szCs w:val="24"/>
        </w:rPr>
        <w:t>ы</w:t>
      </w:r>
      <w:r w:rsidR="00BF6F01" w:rsidRPr="00BF6F01">
        <w:rPr>
          <w:rFonts w:ascii="Times New Roman" w:eastAsia="Arial Unicode MS" w:hAnsi="Times New Roman" w:cs="Times New Roman"/>
          <w:sz w:val="24"/>
          <w:szCs w:val="24"/>
        </w:rPr>
        <w:t xml:space="preserve"> в рамках взаимодействия через ученическ</w:t>
      </w:r>
      <w:r w:rsidR="00450ADF">
        <w:rPr>
          <w:rFonts w:ascii="Times New Roman" w:eastAsia="Arial Unicode MS" w:hAnsi="Times New Roman" w:cs="Times New Roman"/>
          <w:sz w:val="24"/>
          <w:szCs w:val="24"/>
        </w:rPr>
        <w:t>ое</w:t>
      </w:r>
      <w:r w:rsidR="00BF6F01" w:rsidRPr="00BF6F0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F6F01">
        <w:rPr>
          <w:rFonts w:ascii="Times New Roman" w:eastAsia="Arial Unicode MS" w:hAnsi="Times New Roman" w:cs="Times New Roman"/>
          <w:sz w:val="24"/>
          <w:szCs w:val="24"/>
        </w:rPr>
        <w:t>самоуправлен</w:t>
      </w:r>
      <w:r>
        <w:rPr>
          <w:rFonts w:ascii="Times New Roman" w:eastAsia="Arial Unicode MS" w:hAnsi="Times New Roman" w:cs="Times New Roman"/>
          <w:sz w:val="24"/>
          <w:szCs w:val="24"/>
        </w:rPr>
        <w:t>и</w:t>
      </w:r>
      <w:r w:rsidR="00450ADF">
        <w:rPr>
          <w:rFonts w:ascii="Times New Roman" w:eastAsia="Arial Unicode MS" w:hAnsi="Times New Roman" w:cs="Times New Roman"/>
          <w:sz w:val="24"/>
          <w:szCs w:val="24"/>
        </w:rPr>
        <w:t>е</w:t>
      </w:r>
      <w:r w:rsidR="00B81F0D">
        <w:rPr>
          <w:rFonts w:ascii="Times New Roman" w:eastAsia="Arial Unicode MS" w:hAnsi="Times New Roman" w:cs="Times New Roman"/>
          <w:sz w:val="24"/>
          <w:szCs w:val="24"/>
        </w:rPr>
        <w:t>, а также повысит</w:t>
      </w:r>
      <w:r w:rsidR="00B81F0D" w:rsidRPr="00B81F0D">
        <w:rPr>
          <w:rFonts w:ascii="Times New Roman" w:eastAsia="Arial Unicode MS" w:hAnsi="Times New Roman" w:cs="Times New Roman"/>
          <w:sz w:val="24"/>
          <w:szCs w:val="24"/>
        </w:rPr>
        <w:t xml:space="preserve"> эффективность работы по развитию творческих способностей, интеллектуально-нравственных качеств обучающихся</w:t>
      </w:r>
      <w:r w:rsidR="00B81F0D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B6CC046" w14:textId="77777777" w:rsidR="00A03EE8" w:rsidRPr="00885A42" w:rsidRDefault="00A03EE8" w:rsidP="00885A42">
      <w:pPr>
        <w:pStyle w:val="a4"/>
        <w:numPr>
          <w:ilvl w:val="1"/>
          <w:numId w:val="10"/>
        </w:numPr>
        <w:spacing w:line="276" w:lineRule="auto"/>
        <w:ind w:left="993"/>
        <w:rPr>
          <w:rFonts w:ascii="Times New Roman" w:hAnsi="Times New Roman" w:cs="Times New Roman"/>
          <w:sz w:val="24"/>
        </w:rPr>
      </w:pPr>
      <w:r w:rsidRPr="00885A42">
        <w:rPr>
          <w:rFonts w:ascii="Times New Roman" w:hAnsi="Times New Roman" w:cs="Times New Roman"/>
          <w:i/>
          <w:sz w:val="24"/>
        </w:rPr>
        <w:t xml:space="preserve">Система мониторинга качества дошкольного образования </w:t>
      </w:r>
    </w:p>
    <w:p w14:paraId="092EBFCE" w14:textId="4A673EF9" w:rsidR="003B4A5A" w:rsidRPr="003B4A5A" w:rsidRDefault="000D4384" w:rsidP="0021084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85A42">
        <w:rPr>
          <w:rFonts w:ascii="Times New Roman" w:hAnsi="Times New Roman"/>
          <w:sz w:val="24"/>
          <w:szCs w:val="28"/>
        </w:rPr>
        <w:t xml:space="preserve">В 2020-2021 учебном году 15 </w:t>
      </w:r>
      <w:r w:rsidR="00066D9F">
        <w:rPr>
          <w:rFonts w:ascii="Times New Roman" w:hAnsi="Times New Roman"/>
          <w:sz w:val="24"/>
          <w:szCs w:val="28"/>
        </w:rPr>
        <w:t xml:space="preserve">муниципальных </w:t>
      </w:r>
      <w:r w:rsidRPr="00885A42">
        <w:rPr>
          <w:rFonts w:ascii="Times New Roman" w:hAnsi="Times New Roman"/>
          <w:sz w:val="24"/>
          <w:szCs w:val="28"/>
        </w:rPr>
        <w:t>дошкольных образовательных учреждений прошли независимую оценку качества условий осуществлени</w:t>
      </w:r>
      <w:r w:rsidR="004B2965">
        <w:rPr>
          <w:rFonts w:ascii="Times New Roman" w:hAnsi="Times New Roman"/>
          <w:sz w:val="24"/>
          <w:szCs w:val="28"/>
        </w:rPr>
        <w:t>я образовательной деятельности.</w:t>
      </w:r>
      <w:r w:rsidR="00210844">
        <w:rPr>
          <w:rFonts w:ascii="Times New Roman" w:hAnsi="Times New Roman"/>
          <w:sz w:val="24"/>
          <w:szCs w:val="28"/>
        </w:rPr>
        <w:t xml:space="preserve"> </w:t>
      </w:r>
      <w:r w:rsidR="004B2965">
        <w:rPr>
          <w:rFonts w:ascii="Times New Roman" w:hAnsi="Times New Roman"/>
          <w:sz w:val="24"/>
          <w:szCs w:val="28"/>
        </w:rPr>
        <w:t xml:space="preserve">В </w:t>
      </w:r>
      <w:r w:rsidRPr="00885A42">
        <w:rPr>
          <w:rFonts w:ascii="Times New Roman" w:hAnsi="Times New Roman"/>
          <w:sz w:val="24"/>
          <w:szCs w:val="28"/>
        </w:rPr>
        <w:t>самообследовани</w:t>
      </w:r>
      <w:r w:rsidR="004B2965">
        <w:rPr>
          <w:rFonts w:ascii="Times New Roman" w:hAnsi="Times New Roman"/>
          <w:sz w:val="24"/>
          <w:szCs w:val="28"/>
        </w:rPr>
        <w:t>и</w:t>
      </w:r>
      <w:r w:rsidRPr="00885A42">
        <w:rPr>
          <w:rFonts w:ascii="Times New Roman" w:hAnsi="Times New Roman"/>
          <w:sz w:val="24"/>
          <w:szCs w:val="28"/>
        </w:rPr>
        <w:t xml:space="preserve"> приняли участие 17 руководителей ДОО Республики Адыгея</w:t>
      </w:r>
      <w:r w:rsidR="00427A38">
        <w:rPr>
          <w:rFonts w:ascii="Times New Roman" w:hAnsi="Times New Roman"/>
          <w:sz w:val="24"/>
          <w:szCs w:val="28"/>
        </w:rPr>
        <w:t>,</w:t>
      </w:r>
      <w:r w:rsidRPr="00885A42">
        <w:rPr>
          <w:rFonts w:ascii="Times New Roman" w:hAnsi="Times New Roman"/>
          <w:sz w:val="24"/>
          <w:szCs w:val="28"/>
        </w:rPr>
        <w:t xml:space="preserve"> </w:t>
      </w:r>
      <w:r w:rsidR="00427A38">
        <w:rPr>
          <w:rFonts w:ascii="Times New Roman" w:hAnsi="Times New Roman"/>
          <w:sz w:val="24"/>
          <w:szCs w:val="28"/>
        </w:rPr>
        <w:t>п</w:t>
      </w:r>
      <w:r w:rsidRPr="00885A42">
        <w:rPr>
          <w:rFonts w:ascii="Times New Roman" w:hAnsi="Times New Roman"/>
          <w:sz w:val="24"/>
          <w:szCs w:val="28"/>
        </w:rPr>
        <w:t>о ре</w:t>
      </w:r>
      <w:r w:rsidR="00521C49" w:rsidRPr="00885A42">
        <w:rPr>
          <w:rFonts w:ascii="Times New Roman" w:hAnsi="Times New Roman"/>
          <w:sz w:val="24"/>
          <w:szCs w:val="28"/>
        </w:rPr>
        <w:t xml:space="preserve">зультатам </w:t>
      </w:r>
      <w:r w:rsidR="00427A38">
        <w:rPr>
          <w:rFonts w:ascii="Times New Roman" w:hAnsi="Times New Roman"/>
          <w:sz w:val="24"/>
          <w:szCs w:val="28"/>
        </w:rPr>
        <w:t xml:space="preserve">которого </w:t>
      </w:r>
      <w:r w:rsidR="00521C49" w:rsidRPr="00885A42">
        <w:rPr>
          <w:rFonts w:ascii="Times New Roman" w:hAnsi="Times New Roman"/>
          <w:sz w:val="24"/>
          <w:szCs w:val="28"/>
        </w:rPr>
        <w:t xml:space="preserve">руководитель МБДОУ № </w:t>
      </w:r>
      <w:r w:rsidRPr="00885A42">
        <w:rPr>
          <w:rFonts w:ascii="Times New Roman" w:hAnsi="Times New Roman"/>
          <w:sz w:val="24"/>
          <w:szCs w:val="28"/>
        </w:rPr>
        <w:t xml:space="preserve">14 «Солнышко» </w:t>
      </w:r>
      <w:r w:rsidR="00066D9F">
        <w:rPr>
          <w:rFonts w:ascii="Times New Roman" w:hAnsi="Times New Roman"/>
          <w:sz w:val="24"/>
          <w:szCs w:val="28"/>
        </w:rPr>
        <w:t xml:space="preserve">в рейтинге </w:t>
      </w:r>
      <w:r w:rsidRPr="00885A42">
        <w:rPr>
          <w:rFonts w:ascii="Times New Roman" w:hAnsi="Times New Roman"/>
          <w:sz w:val="24"/>
          <w:szCs w:val="28"/>
        </w:rPr>
        <w:t xml:space="preserve">на 3 месте, МБДОУ № 5 </w:t>
      </w:r>
      <w:r w:rsidR="00066D9F">
        <w:rPr>
          <w:rFonts w:ascii="Times New Roman" w:hAnsi="Times New Roman"/>
          <w:sz w:val="24"/>
          <w:szCs w:val="28"/>
        </w:rPr>
        <w:t xml:space="preserve">- </w:t>
      </w:r>
      <w:r w:rsidRPr="00885A42">
        <w:rPr>
          <w:rFonts w:ascii="Times New Roman" w:hAnsi="Times New Roman"/>
          <w:sz w:val="24"/>
          <w:szCs w:val="28"/>
        </w:rPr>
        <w:t>«Ка</w:t>
      </w:r>
      <w:r w:rsidRPr="00427A38">
        <w:rPr>
          <w:rFonts w:ascii="Times New Roman" w:hAnsi="Times New Roman"/>
          <w:color w:val="000000" w:themeColor="text1"/>
          <w:sz w:val="24"/>
          <w:szCs w:val="28"/>
        </w:rPr>
        <w:t>л</w:t>
      </w:r>
      <w:r w:rsidRPr="00885A42">
        <w:rPr>
          <w:rFonts w:ascii="Times New Roman" w:hAnsi="Times New Roman"/>
          <w:sz w:val="24"/>
          <w:szCs w:val="28"/>
        </w:rPr>
        <w:t>инка» на 10 месте.</w:t>
      </w:r>
      <w:r w:rsidR="00CB5C57">
        <w:rPr>
          <w:rFonts w:ascii="Times New Roman" w:hAnsi="Times New Roman"/>
          <w:sz w:val="24"/>
          <w:szCs w:val="28"/>
        </w:rPr>
        <w:t xml:space="preserve"> На основе результатов независимой оценки </w:t>
      </w:r>
      <w:r w:rsidR="00066D9F">
        <w:rPr>
          <w:rFonts w:ascii="Times New Roman" w:hAnsi="Times New Roman"/>
          <w:sz w:val="24"/>
          <w:szCs w:val="28"/>
        </w:rPr>
        <w:t>организована</w:t>
      </w:r>
      <w:r w:rsidR="00CB5C57">
        <w:rPr>
          <w:rFonts w:ascii="Times New Roman" w:hAnsi="Times New Roman"/>
          <w:sz w:val="24"/>
          <w:szCs w:val="28"/>
        </w:rPr>
        <w:t xml:space="preserve"> работа по улучшения качества условий </w:t>
      </w:r>
      <w:r w:rsidR="00FF712C">
        <w:rPr>
          <w:rFonts w:ascii="Times New Roman" w:hAnsi="Times New Roman"/>
          <w:sz w:val="24"/>
          <w:szCs w:val="28"/>
        </w:rPr>
        <w:t xml:space="preserve">осуществления дошкольных </w:t>
      </w:r>
      <w:r w:rsidR="00DB13BC">
        <w:rPr>
          <w:rFonts w:ascii="Times New Roman" w:hAnsi="Times New Roman"/>
          <w:sz w:val="24"/>
          <w:szCs w:val="28"/>
        </w:rPr>
        <w:t>образовательных организаций</w:t>
      </w:r>
      <w:r w:rsidR="00FF712C">
        <w:rPr>
          <w:rFonts w:ascii="Times New Roman" w:hAnsi="Times New Roman"/>
          <w:sz w:val="24"/>
          <w:szCs w:val="28"/>
        </w:rPr>
        <w:t>.</w:t>
      </w:r>
    </w:p>
    <w:p w14:paraId="618100C6" w14:textId="4728D587" w:rsidR="000D4384" w:rsidRPr="00885A42" w:rsidRDefault="000D4384" w:rsidP="00885A42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85A42">
        <w:rPr>
          <w:rFonts w:ascii="Times New Roman" w:hAnsi="Times New Roman"/>
          <w:sz w:val="24"/>
          <w:szCs w:val="28"/>
        </w:rPr>
        <w:t>Ежегодно проводится муниципальный этап профессионального конкурса «Воспитатель года». По итогам конкурса</w:t>
      </w:r>
      <w:r w:rsidR="00066D9F">
        <w:rPr>
          <w:rFonts w:ascii="Times New Roman" w:hAnsi="Times New Roman"/>
          <w:sz w:val="24"/>
          <w:szCs w:val="28"/>
        </w:rPr>
        <w:t xml:space="preserve"> - 2021</w:t>
      </w:r>
      <w:r w:rsidRPr="00885A42">
        <w:rPr>
          <w:rFonts w:ascii="Times New Roman" w:hAnsi="Times New Roman"/>
          <w:sz w:val="24"/>
          <w:szCs w:val="28"/>
        </w:rPr>
        <w:t xml:space="preserve"> победителем стала Григорьева Евгения Владимировна, </w:t>
      </w:r>
      <w:r w:rsidR="00476EE7">
        <w:rPr>
          <w:rFonts w:ascii="Times New Roman" w:hAnsi="Times New Roman"/>
          <w:sz w:val="24"/>
          <w:szCs w:val="28"/>
        </w:rPr>
        <w:t>воспитатель МБДОУ № 5 «Калинка»</w:t>
      </w:r>
      <w:r w:rsidRPr="00885A42">
        <w:rPr>
          <w:rFonts w:ascii="Times New Roman" w:hAnsi="Times New Roman"/>
          <w:sz w:val="24"/>
          <w:szCs w:val="28"/>
        </w:rPr>
        <w:t xml:space="preserve"> п. Энем, призерами стали </w:t>
      </w:r>
      <w:proofErr w:type="spellStart"/>
      <w:r w:rsidRPr="00885A42">
        <w:rPr>
          <w:rFonts w:ascii="Times New Roman" w:hAnsi="Times New Roman"/>
          <w:sz w:val="24"/>
          <w:szCs w:val="28"/>
        </w:rPr>
        <w:t>Уджуху</w:t>
      </w:r>
      <w:proofErr w:type="spellEnd"/>
      <w:r w:rsidRPr="00885A4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85A42">
        <w:rPr>
          <w:rFonts w:ascii="Times New Roman" w:hAnsi="Times New Roman"/>
          <w:sz w:val="24"/>
          <w:szCs w:val="28"/>
        </w:rPr>
        <w:t>Юнара</w:t>
      </w:r>
      <w:proofErr w:type="spellEnd"/>
      <w:r w:rsidRPr="00885A4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85A42">
        <w:rPr>
          <w:rFonts w:ascii="Times New Roman" w:hAnsi="Times New Roman"/>
          <w:sz w:val="24"/>
          <w:szCs w:val="28"/>
        </w:rPr>
        <w:t>Кунчуковна</w:t>
      </w:r>
      <w:proofErr w:type="spellEnd"/>
      <w:r w:rsidRPr="00885A42">
        <w:rPr>
          <w:rFonts w:ascii="Times New Roman" w:hAnsi="Times New Roman"/>
          <w:sz w:val="24"/>
          <w:szCs w:val="28"/>
        </w:rPr>
        <w:t>, педагог</w:t>
      </w:r>
      <w:r w:rsidR="008F0610">
        <w:rPr>
          <w:rFonts w:ascii="Times New Roman" w:hAnsi="Times New Roman"/>
          <w:sz w:val="24"/>
          <w:szCs w:val="28"/>
        </w:rPr>
        <w:t xml:space="preserve"> </w:t>
      </w:r>
      <w:r w:rsidRPr="00885A42">
        <w:rPr>
          <w:rFonts w:ascii="Times New Roman" w:hAnsi="Times New Roman"/>
          <w:sz w:val="24"/>
          <w:szCs w:val="28"/>
        </w:rPr>
        <w:t>-</w:t>
      </w:r>
      <w:r w:rsidR="008F0610">
        <w:rPr>
          <w:rFonts w:ascii="Times New Roman" w:hAnsi="Times New Roman"/>
          <w:sz w:val="24"/>
          <w:szCs w:val="28"/>
        </w:rPr>
        <w:t xml:space="preserve"> </w:t>
      </w:r>
      <w:r w:rsidRPr="00885A42">
        <w:rPr>
          <w:rFonts w:ascii="Times New Roman" w:hAnsi="Times New Roman"/>
          <w:sz w:val="24"/>
          <w:szCs w:val="28"/>
        </w:rPr>
        <w:t>организатор МБДОУ № 16 «Нэфсэт» п.</w:t>
      </w:r>
      <w:r w:rsidR="00521C49" w:rsidRPr="00885A4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476EE7">
        <w:rPr>
          <w:rFonts w:ascii="Times New Roman" w:hAnsi="Times New Roman"/>
          <w:sz w:val="24"/>
          <w:szCs w:val="28"/>
        </w:rPr>
        <w:t>Энем</w:t>
      </w:r>
      <w:proofErr w:type="spellEnd"/>
      <w:r w:rsidRPr="00885A42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Pr="00885A42">
        <w:rPr>
          <w:rFonts w:ascii="Times New Roman" w:hAnsi="Times New Roman"/>
          <w:sz w:val="24"/>
          <w:szCs w:val="28"/>
        </w:rPr>
        <w:t>Пикула</w:t>
      </w:r>
      <w:proofErr w:type="spellEnd"/>
      <w:r w:rsidRPr="00885A42">
        <w:rPr>
          <w:rFonts w:ascii="Times New Roman" w:hAnsi="Times New Roman"/>
          <w:sz w:val="24"/>
          <w:szCs w:val="28"/>
        </w:rPr>
        <w:t xml:space="preserve"> Анастасия Олеговна, воспитатель МБДОУ № 12 «Ласточка» п.</w:t>
      </w:r>
      <w:r w:rsidR="00521C49" w:rsidRPr="00885A42">
        <w:rPr>
          <w:rFonts w:ascii="Times New Roman" w:hAnsi="Times New Roman"/>
          <w:sz w:val="24"/>
          <w:szCs w:val="28"/>
        </w:rPr>
        <w:t xml:space="preserve"> </w:t>
      </w:r>
      <w:r w:rsidRPr="00885A42">
        <w:rPr>
          <w:rFonts w:ascii="Times New Roman" w:hAnsi="Times New Roman"/>
          <w:sz w:val="24"/>
          <w:szCs w:val="28"/>
        </w:rPr>
        <w:t xml:space="preserve">Яблоновский. </w:t>
      </w:r>
    </w:p>
    <w:p w14:paraId="2D079BF3" w14:textId="1A94B36E" w:rsidR="00A03EE8" w:rsidRPr="00885A42" w:rsidRDefault="008F0610" w:rsidP="00DB13BC">
      <w:pPr>
        <w:pStyle w:val="a7"/>
        <w:spacing w:after="240"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 начала учебного года</w:t>
      </w:r>
      <w:r w:rsidR="000D4384" w:rsidRPr="00885A42">
        <w:rPr>
          <w:rFonts w:ascii="Times New Roman" w:hAnsi="Times New Roman"/>
          <w:sz w:val="24"/>
          <w:szCs w:val="28"/>
        </w:rPr>
        <w:t xml:space="preserve"> идет реализация пилотного проекта организации образовательной деятельности на адыгейском языке в 2-х группах МБДОУ № 15 «Нэфсэт» п. Энем.</w:t>
      </w:r>
      <w:r w:rsidR="0049103F">
        <w:rPr>
          <w:rFonts w:ascii="Times New Roman" w:hAnsi="Times New Roman"/>
          <w:sz w:val="24"/>
          <w:szCs w:val="28"/>
        </w:rPr>
        <w:t xml:space="preserve"> </w:t>
      </w:r>
      <w:r w:rsidR="00ED4ADD">
        <w:rPr>
          <w:rFonts w:ascii="Times New Roman" w:hAnsi="Times New Roman"/>
          <w:sz w:val="24"/>
          <w:szCs w:val="28"/>
        </w:rPr>
        <w:t>Из опыта,</w:t>
      </w:r>
      <w:r w:rsidR="00DB13BC">
        <w:rPr>
          <w:rFonts w:ascii="Times New Roman" w:hAnsi="Times New Roman"/>
          <w:sz w:val="24"/>
          <w:szCs w:val="28"/>
        </w:rPr>
        <w:t xml:space="preserve"> </w:t>
      </w:r>
      <w:r w:rsidR="00ED4ADD">
        <w:rPr>
          <w:rFonts w:ascii="Times New Roman" w:hAnsi="Times New Roman"/>
          <w:sz w:val="24"/>
          <w:szCs w:val="28"/>
        </w:rPr>
        <w:t>накопленного в рамках</w:t>
      </w:r>
      <w:r w:rsidR="00DB13BC" w:rsidRPr="00DB13BC">
        <w:rPr>
          <w:rFonts w:ascii="Times New Roman" w:hAnsi="Times New Roman"/>
          <w:sz w:val="24"/>
          <w:szCs w:val="28"/>
        </w:rPr>
        <w:t xml:space="preserve"> пилотн</w:t>
      </w:r>
      <w:r w:rsidR="00ED4ADD">
        <w:rPr>
          <w:rFonts w:ascii="Times New Roman" w:hAnsi="Times New Roman"/>
          <w:sz w:val="24"/>
          <w:szCs w:val="28"/>
        </w:rPr>
        <w:t>ого</w:t>
      </w:r>
      <w:r w:rsidR="00DB13BC" w:rsidRPr="00DB13BC">
        <w:rPr>
          <w:rFonts w:ascii="Times New Roman" w:hAnsi="Times New Roman"/>
          <w:sz w:val="24"/>
          <w:szCs w:val="28"/>
        </w:rPr>
        <w:t xml:space="preserve"> про</w:t>
      </w:r>
      <w:r w:rsidR="00DB13BC">
        <w:rPr>
          <w:rFonts w:ascii="Times New Roman" w:hAnsi="Times New Roman"/>
          <w:sz w:val="24"/>
          <w:szCs w:val="28"/>
        </w:rPr>
        <w:t>ект</w:t>
      </w:r>
      <w:r w:rsidR="00ED4ADD">
        <w:rPr>
          <w:rFonts w:ascii="Times New Roman" w:hAnsi="Times New Roman"/>
          <w:sz w:val="24"/>
          <w:szCs w:val="28"/>
        </w:rPr>
        <w:t>а</w:t>
      </w:r>
      <w:r w:rsidR="00066D9F">
        <w:rPr>
          <w:rFonts w:ascii="Times New Roman" w:hAnsi="Times New Roman"/>
          <w:sz w:val="24"/>
          <w:szCs w:val="28"/>
        </w:rPr>
        <w:t>, педагоги ДОУ «Нэфсэт»</w:t>
      </w:r>
      <w:r w:rsidR="00ED4ADD">
        <w:rPr>
          <w:rFonts w:ascii="Times New Roman" w:hAnsi="Times New Roman"/>
          <w:sz w:val="24"/>
          <w:szCs w:val="28"/>
        </w:rPr>
        <w:t xml:space="preserve"> </w:t>
      </w:r>
      <w:r w:rsidR="00066D9F">
        <w:rPr>
          <w:rFonts w:ascii="Times New Roman" w:hAnsi="Times New Roman"/>
          <w:sz w:val="24"/>
          <w:szCs w:val="28"/>
        </w:rPr>
        <w:t xml:space="preserve">подготовят </w:t>
      </w:r>
      <w:r w:rsidR="00ED4ADD">
        <w:rPr>
          <w:rFonts w:ascii="Times New Roman" w:hAnsi="Times New Roman"/>
          <w:sz w:val="24"/>
          <w:szCs w:val="28"/>
        </w:rPr>
        <w:t xml:space="preserve">методические пособия для </w:t>
      </w:r>
      <w:r w:rsidR="00ED4ADD" w:rsidRPr="00DB13BC">
        <w:rPr>
          <w:rFonts w:ascii="Times New Roman" w:hAnsi="Times New Roman"/>
          <w:sz w:val="24"/>
          <w:szCs w:val="28"/>
        </w:rPr>
        <w:t>образовательных организаций</w:t>
      </w:r>
      <w:r w:rsidR="00066D9F">
        <w:rPr>
          <w:rFonts w:ascii="Times New Roman" w:hAnsi="Times New Roman"/>
          <w:sz w:val="24"/>
          <w:szCs w:val="28"/>
        </w:rPr>
        <w:t>-</w:t>
      </w:r>
      <w:r w:rsidR="0081476C">
        <w:rPr>
          <w:rFonts w:ascii="Times New Roman" w:hAnsi="Times New Roman"/>
          <w:sz w:val="24"/>
          <w:szCs w:val="28"/>
        </w:rPr>
        <w:t>.</w:t>
      </w:r>
    </w:p>
    <w:p w14:paraId="17F681F6" w14:textId="77777777" w:rsidR="00C92CDF" w:rsidRPr="00885A42" w:rsidRDefault="00C92CDF" w:rsidP="007E4CF7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885A42">
        <w:rPr>
          <w:rFonts w:ascii="Times New Roman" w:hAnsi="Times New Roman" w:cs="Times New Roman"/>
          <w:sz w:val="24"/>
        </w:rPr>
        <w:t>Центры «Точки роста»</w:t>
      </w:r>
    </w:p>
    <w:p w14:paraId="66E4752F" w14:textId="77777777" w:rsidR="00521C49" w:rsidRPr="00885A42" w:rsidRDefault="00E44B60" w:rsidP="00885A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85A42">
        <w:rPr>
          <w:rFonts w:ascii="Times New Roman" w:hAnsi="Times New Roman" w:cs="Times New Roman"/>
          <w:sz w:val="24"/>
        </w:rPr>
        <w:t xml:space="preserve">«Точки роста» - федеральная сеть центров образования цифрового, естественнонаучного, технического </w:t>
      </w:r>
      <w:r w:rsidR="008931F9" w:rsidRPr="00885A42">
        <w:rPr>
          <w:rFonts w:ascii="Times New Roman" w:hAnsi="Times New Roman" w:cs="Times New Roman"/>
          <w:sz w:val="24"/>
        </w:rPr>
        <w:t xml:space="preserve">и гуманитарного профилей, </w:t>
      </w:r>
      <w:r w:rsidR="00D35667" w:rsidRPr="00885A42">
        <w:rPr>
          <w:rFonts w:ascii="Times New Roman" w:hAnsi="Times New Roman" w:cs="Times New Roman"/>
          <w:sz w:val="24"/>
        </w:rPr>
        <w:t>организованная</w:t>
      </w:r>
      <w:r w:rsidR="008931F9" w:rsidRPr="00885A42">
        <w:rPr>
          <w:rFonts w:ascii="Times New Roman" w:hAnsi="Times New Roman" w:cs="Times New Roman"/>
          <w:sz w:val="24"/>
        </w:rPr>
        <w:t xml:space="preserve"> в рамках проекта «Современная школа». </w:t>
      </w:r>
      <w:r w:rsidR="00AE7E38">
        <w:rPr>
          <w:rFonts w:ascii="Times New Roman" w:hAnsi="Times New Roman" w:cs="Times New Roman"/>
          <w:sz w:val="24"/>
        </w:rPr>
        <w:t>Они с</w:t>
      </w:r>
      <w:r w:rsidR="008931F9" w:rsidRPr="00885A42">
        <w:rPr>
          <w:rFonts w:ascii="Times New Roman" w:hAnsi="Times New Roman" w:cs="Times New Roman"/>
          <w:sz w:val="24"/>
        </w:rPr>
        <w:t xml:space="preserve">оздаются на базе сельских школ и </w:t>
      </w:r>
      <w:r w:rsidR="001809C3" w:rsidRPr="00885A42">
        <w:rPr>
          <w:rFonts w:ascii="Times New Roman" w:hAnsi="Times New Roman" w:cs="Times New Roman"/>
          <w:sz w:val="24"/>
        </w:rPr>
        <w:t xml:space="preserve">призваны обеспечить высокий уровень </w:t>
      </w:r>
      <w:r w:rsidR="00D35667" w:rsidRPr="00885A42">
        <w:rPr>
          <w:rFonts w:ascii="Times New Roman" w:hAnsi="Times New Roman" w:cs="Times New Roman"/>
          <w:sz w:val="24"/>
        </w:rPr>
        <w:t>образования</w:t>
      </w:r>
      <w:r w:rsidR="001809C3" w:rsidRPr="00885A42">
        <w:rPr>
          <w:rFonts w:ascii="Times New Roman" w:hAnsi="Times New Roman" w:cs="Times New Roman"/>
          <w:sz w:val="24"/>
        </w:rPr>
        <w:t xml:space="preserve">, дать равные возможности обучения </w:t>
      </w:r>
      <w:r w:rsidR="00D35667" w:rsidRPr="00885A42">
        <w:rPr>
          <w:rFonts w:ascii="Times New Roman" w:hAnsi="Times New Roman" w:cs="Times New Roman"/>
          <w:sz w:val="24"/>
        </w:rPr>
        <w:t>всех детей в независимости от их местонахождения</w:t>
      </w:r>
    </w:p>
    <w:p w14:paraId="65707C77" w14:textId="487D5D0F" w:rsidR="00C92CDF" w:rsidRPr="00885A42" w:rsidRDefault="00D71B9F" w:rsidP="00885A4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92CDF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общеобразовательных организациях СШ №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CDF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CDF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CDF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 Центры для реализации основных и дополнительных общеобразовательных программ цифрового, естественнонаучного, технического и гуманитарного профилей "Точка роста". В центры поставлено современное оборудование: 3</w:t>
      </w:r>
      <w:r w:rsidR="00C92CDF" w:rsidRPr="00885A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C92CDF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-принтеры, квадрокоптеры, цифровые </w:t>
      </w:r>
      <w:r w:rsidR="00C92CDF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фотоаппараты, манекены и наглядные наборы для обучения оказанию первой медицинской помощи, наборы для занятий робототехникой, оборудование для проведения уроков технологии. Центры «Точки роста» стали парт</w:t>
      </w:r>
      <w:r w:rsidR="00AE7E3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92CDF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ерами для 7 школ района при реализации образовательных программ в сетевой форме. Так</w:t>
      </w:r>
      <w:r w:rsidR="00AE7E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2CDF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занятия по шахматам на базе центра при </w:t>
      </w:r>
      <w:r w:rsidR="00A05800">
        <w:rPr>
          <w:rFonts w:ascii="Times New Roman" w:eastAsia="Times New Roman" w:hAnsi="Times New Roman" w:cs="Times New Roman"/>
          <w:sz w:val="24"/>
          <w:szCs w:val="24"/>
          <w:lang w:eastAsia="ru-RU"/>
        </w:rPr>
        <w:t>СШ № 24</w:t>
      </w:r>
      <w:r w:rsidR="00C92CDF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СШ № 9. На базе центра при СШ № 10</w:t>
      </w:r>
      <w:r w:rsidR="00A0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CDF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уроки по оказанию медицинской помощи для обучающихся СШ № 14.</w:t>
      </w:r>
    </w:p>
    <w:p w14:paraId="2763CCC1" w14:textId="02C356F2" w:rsidR="00382C70" w:rsidRDefault="006F0BE9" w:rsidP="00382C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92CDF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четырех </w:t>
      </w:r>
      <w:r w:rsidR="008A3BF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школах</w:t>
      </w:r>
      <w:r w:rsidR="00A0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CDF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СШ № 1</w:t>
      </w:r>
      <w:r w:rsidR="00A058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2CDF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BA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CDF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CDF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началась подготовка к открытию новых Центров образования "Точка роста" естественно-научной и технологической направленностей. </w:t>
      </w:r>
      <w:r w:rsidR="00C92CDF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 помещения для Центров "Точка роста"</w:t>
      </w:r>
      <w:r w:rsidR="00A3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</w:t>
      </w:r>
      <w:r w:rsidR="00C92CDF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</w:t>
      </w:r>
      <w:r w:rsidR="00C92CDF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косметический ремонт в соответствии с методическими рекомендациями. В рамках данного мероприятия в школы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поступит </w:t>
      </w:r>
      <w:r w:rsidR="00C92CDF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</w:t>
      </w:r>
      <w:r w:rsidR="005E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C92CDF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оборудование, расходны</w:t>
      </w:r>
      <w:r w:rsidR="005E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92CDF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</w:t>
      </w:r>
      <w:r w:rsidR="005E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C92CDF" w:rsidRPr="008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средства обучения и воспитания для достижения образовательных результатов по предметным областям «Естественнонаучные предметы», «Естественные науки», «Математика и информатика», «Обществознание и естествознание», «Технология».</w:t>
      </w:r>
      <w:r w:rsidR="00A6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AB2D4B1" w14:textId="0B8F56B6" w:rsidR="007D4519" w:rsidRDefault="00382C70" w:rsidP="00CE40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</w:t>
      </w:r>
      <w:r w:rsidR="00A6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«Точки роста»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школ района </w:t>
      </w:r>
      <w:r w:rsidR="007D4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позволят повысить качество </w:t>
      </w:r>
      <w:r w:rsidR="008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образовательных программ</w:t>
      </w:r>
      <w:r w:rsidR="00860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</w:t>
      </w:r>
      <w:r w:rsidR="0006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60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сетевой и дистанционной формах обучения.</w:t>
      </w:r>
    </w:p>
    <w:p w14:paraId="5A9C16E5" w14:textId="77777777" w:rsidR="00CE40D3" w:rsidRPr="00CE40D3" w:rsidRDefault="00CE40D3" w:rsidP="00CE40D3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E40D3">
        <w:rPr>
          <w:rFonts w:ascii="Times New Roman" w:hAnsi="Times New Roman" w:cs="Times New Roman"/>
          <w:b/>
          <w:sz w:val="28"/>
        </w:rPr>
        <w:t>Проект «</w:t>
      </w:r>
      <w:r w:rsidRPr="00CE40D3">
        <w:rPr>
          <w:rFonts w:ascii="Times New Roman" w:hAnsi="Times New Roman" w:cs="Times New Roman"/>
          <w:b/>
          <w:color w:val="000000" w:themeColor="text1"/>
          <w:sz w:val="28"/>
        </w:rPr>
        <w:t xml:space="preserve">Содействие занятости женщин - создание условий дошкольного образования для детей в возрасте до трех лет» </w:t>
      </w:r>
    </w:p>
    <w:p w14:paraId="3127365E" w14:textId="0B816AE6" w:rsidR="00CE40D3" w:rsidRDefault="00CE40D3" w:rsidP="00CE40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85A42">
        <w:rPr>
          <w:rFonts w:ascii="Times New Roman" w:hAnsi="Times New Roman" w:cs="Times New Roman"/>
          <w:sz w:val="24"/>
          <w:szCs w:val="28"/>
        </w:rPr>
        <w:t xml:space="preserve"> В районе проживает 7677 детей в возрасте до 8 лет. 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885A42">
        <w:rPr>
          <w:rFonts w:ascii="Times New Roman" w:hAnsi="Times New Roman" w:cs="Times New Roman"/>
          <w:sz w:val="24"/>
          <w:szCs w:val="28"/>
        </w:rPr>
        <w:t xml:space="preserve">з них </w:t>
      </w:r>
      <w:r>
        <w:rPr>
          <w:rFonts w:ascii="Times New Roman" w:hAnsi="Times New Roman" w:cs="Times New Roman"/>
          <w:sz w:val="24"/>
          <w:szCs w:val="28"/>
        </w:rPr>
        <w:t>д</w:t>
      </w:r>
      <w:r w:rsidRPr="00885A42">
        <w:rPr>
          <w:rFonts w:ascii="Times New Roman" w:hAnsi="Times New Roman" w:cs="Times New Roman"/>
          <w:sz w:val="24"/>
          <w:szCs w:val="28"/>
        </w:rPr>
        <w:t>ошкольным образованием</w:t>
      </w:r>
      <w:r>
        <w:rPr>
          <w:rFonts w:ascii="Times New Roman" w:hAnsi="Times New Roman" w:cs="Times New Roman"/>
          <w:sz w:val="24"/>
          <w:szCs w:val="28"/>
        </w:rPr>
        <w:t xml:space="preserve"> в муниципальных детских садах</w:t>
      </w:r>
      <w:r w:rsidRPr="00885A42">
        <w:rPr>
          <w:rFonts w:ascii="Times New Roman" w:hAnsi="Times New Roman" w:cs="Times New Roman"/>
          <w:sz w:val="24"/>
          <w:szCs w:val="28"/>
        </w:rPr>
        <w:t xml:space="preserve"> охвачено 5842 человек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885A42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Д</w:t>
      </w:r>
      <w:r w:rsidRPr="00885A42">
        <w:rPr>
          <w:rFonts w:ascii="Times New Roman" w:hAnsi="Times New Roman" w:cs="Times New Roman"/>
          <w:sz w:val="24"/>
          <w:szCs w:val="28"/>
        </w:rPr>
        <w:t>оля воспитанников дошкольных образовательных учреждений от общего числа детей сохраняется на протяжении трех последних лет и составляет 76%.</w:t>
      </w:r>
    </w:p>
    <w:p w14:paraId="485D928F" w14:textId="77777777" w:rsidR="00CE40D3" w:rsidRPr="00885A42" w:rsidRDefault="00CE40D3" w:rsidP="00CE40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85A42">
        <w:rPr>
          <w:rFonts w:ascii="Times New Roman" w:hAnsi="Times New Roman" w:cs="Times New Roman"/>
          <w:sz w:val="24"/>
        </w:rPr>
        <w:t xml:space="preserve">Ключевыми </w:t>
      </w:r>
      <w:r>
        <w:rPr>
          <w:rFonts w:ascii="Times New Roman" w:hAnsi="Times New Roman" w:cs="Times New Roman"/>
          <w:sz w:val="24"/>
        </w:rPr>
        <w:t xml:space="preserve">задачами дошкольного образования, запланированными </w:t>
      </w:r>
      <w:r w:rsidRPr="00885A42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следующем</w:t>
      </w:r>
      <w:r w:rsidRPr="00885A42">
        <w:rPr>
          <w:rFonts w:ascii="Times New Roman" w:hAnsi="Times New Roman" w:cs="Times New Roman"/>
          <w:sz w:val="24"/>
        </w:rPr>
        <w:t xml:space="preserve"> учебном году, являются: </w:t>
      </w:r>
    </w:p>
    <w:p w14:paraId="48CC4CB1" w14:textId="77777777" w:rsidR="00CE40D3" w:rsidRPr="00885A42" w:rsidRDefault="00CE40D3" w:rsidP="00CE40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85A42">
        <w:rPr>
          <w:rFonts w:ascii="Times New Roman" w:hAnsi="Times New Roman" w:cs="Times New Roman"/>
          <w:sz w:val="24"/>
        </w:rPr>
        <w:sym w:font="Symbol" w:char="F02D"/>
      </w:r>
      <w:r w:rsidRPr="00885A42">
        <w:rPr>
          <w:rFonts w:ascii="Times New Roman" w:hAnsi="Times New Roman" w:cs="Times New Roman"/>
          <w:sz w:val="24"/>
        </w:rPr>
        <w:t xml:space="preserve"> сохранение численности воспитанников в возрасте до трех лет, посещающих муниципальные организации, осуществляющие образовательную деятельность по образовательным программам дошкольного образования, присмотр и уход;</w:t>
      </w:r>
    </w:p>
    <w:p w14:paraId="60A70CD9" w14:textId="77777777" w:rsidR="00CE40D3" w:rsidRPr="00885A42" w:rsidRDefault="00CE40D3" w:rsidP="00CE40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85A42">
        <w:rPr>
          <w:rFonts w:ascii="Times New Roman" w:hAnsi="Times New Roman" w:cs="Times New Roman"/>
          <w:sz w:val="24"/>
        </w:rPr>
        <w:sym w:font="Symbol" w:char="F02D"/>
      </w:r>
      <w:r w:rsidRPr="00885A42">
        <w:rPr>
          <w:rFonts w:ascii="Times New Roman" w:hAnsi="Times New Roman" w:cs="Times New Roman"/>
          <w:sz w:val="24"/>
        </w:rPr>
        <w:t xml:space="preserve"> обеспечение доступности дошкольного образования для детей в возрасте от полутора до трех лет.</w:t>
      </w:r>
    </w:p>
    <w:p w14:paraId="03A4C5EA" w14:textId="77777777" w:rsidR="00CE40D3" w:rsidRPr="00885A42" w:rsidRDefault="00CE40D3" w:rsidP="00CE40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A42">
        <w:rPr>
          <w:rFonts w:ascii="Times New Roman" w:hAnsi="Times New Roman" w:cs="Times New Roman"/>
          <w:sz w:val="24"/>
        </w:rPr>
        <w:t xml:space="preserve">Для </w:t>
      </w:r>
      <w:r>
        <w:rPr>
          <w:rFonts w:ascii="Times New Roman" w:hAnsi="Times New Roman" w:cs="Times New Roman"/>
          <w:sz w:val="24"/>
        </w:rPr>
        <w:t>выполнения</w:t>
      </w:r>
      <w:r w:rsidRPr="00885A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данных задач</w:t>
      </w:r>
      <w:r w:rsidRPr="00885A42">
        <w:rPr>
          <w:rFonts w:ascii="Times New Roman" w:hAnsi="Times New Roman" w:cs="Times New Roman"/>
          <w:sz w:val="24"/>
        </w:rPr>
        <w:t xml:space="preserve"> </w:t>
      </w:r>
      <w:r w:rsidRPr="00885A42">
        <w:rPr>
          <w:rFonts w:ascii="Times New Roman" w:hAnsi="Times New Roman" w:cs="Times New Roman"/>
          <w:sz w:val="24"/>
          <w:szCs w:val="28"/>
        </w:rPr>
        <w:t>подготовлена проектно-сметная документация на строительство объекта дошкольного образовательного учреждения на 240 мест со встроенными ясельными группами, который будет располагаться в а. Новая Адыгея.</w:t>
      </w:r>
    </w:p>
    <w:p w14:paraId="634956C1" w14:textId="77777777" w:rsidR="00CE40D3" w:rsidRPr="00885A42" w:rsidRDefault="00CE40D3" w:rsidP="00CE40D3">
      <w:pPr>
        <w:pStyle w:val="a7"/>
        <w:spacing w:after="240" w:line="276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85A42">
        <w:rPr>
          <w:rFonts w:ascii="Times New Roman" w:hAnsi="Times New Roman"/>
          <w:sz w:val="24"/>
          <w:szCs w:val="24"/>
        </w:rPr>
        <w:t>В течение учебного года продолж</w:t>
      </w:r>
      <w:r>
        <w:rPr>
          <w:rFonts w:ascii="Times New Roman" w:hAnsi="Times New Roman"/>
          <w:sz w:val="24"/>
          <w:szCs w:val="24"/>
        </w:rPr>
        <w:t>а</w:t>
      </w:r>
      <w:r w:rsidRPr="00885A42">
        <w:rPr>
          <w:rFonts w:ascii="Times New Roman" w:hAnsi="Times New Roman"/>
          <w:sz w:val="24"/>
          <w:szCs w:val="24"/>
        </w:rPr>
        <w:t xml:space="preserve">лась реализация мероприятий по созданию групп дошкольного образования и </w:t>
      </w:r>
      <w:r>
        <w:rPr>
          <w:rFonts w:ascii="Times New Roman" w:hAnsi="Times New Roman"/>
          <w:sz w:val="24"/>
          <w:szCs w:val="24"/>
        </w:rPr>
        <w:t xml:space="preserve">предоставлению услуги по </w:t>
      </w:r>
      <w:r w:rsidRPr="00885A42">
        <w:rPr>
          <w:rFonts w:ascii="Times New Roman" w:hAnsi="Times New Roman"/>
          <w:sz w:val="24"/>
          <w:szCs w:val="24"/>
        </w:rPr>
        <w:t>присмотр</w:t>
      </w:r>
      <w:r>
        <w:rPr>
          <w:rFonts w:ascii="Times New Roman" w:hAnsi="Times New Roman"/>
          <w:sz w:val="24"/>
          <w:szCs w:val="24"/>
        </w:rPr>
        <w:t>у</w:t>
      </w:r>
      <w:r w:rsidRPr="00885A42">
        <w:rPr>
          <w:rFonts w:ascii="Times New Roman" w:hAnsi="Times New Roman"/>
          <w:sz w:val="24"/>
          <w:szCs w:val="24"/>
        </w:rPr>
        <w:t xml:space="preserve"> и уход</w:t>
      </w:r>
      <w:r>
        <w:rPr>
          <w:rFonts w:ascii="Times New Roman" w:hAnsi="Times New Roman"/>
          <w:sz w:val="24"/>
          <w:szCs w:val="24"/>
        </w:rPr>
        <w:t>у</w:t>
      </w:r>
      <w:r w:rsidRPr="00885A42">
        <w:rPr>
          <w:rFonts w:ascii="Times New Roman" w:hAnsi="Times New Roman"/>
          <w:sz w:val="24"/>
          <w:szCs w:val="24"/>
        </w:rPr>
        <w:t xml:space="preserve"> за детьми в возрасте от 1,5 до 3 лет в организациях, осуществляющих образовательную деятельность и индивидуальных предпринимателей, осуществляющих образовательную деятельность по образовательным программам дошкольного образования. В рамках указанных мероприятий субсидию на создание дополнительных 40 мест </w:t>
      </w:r>
      <w:r>
        <w:rPr>
          <w:rFonts w:ascii="Times New Roman" w:hAnsi="Times New Roman"/>
          <w:sz w:val="24"/>
          <w:szCs w:val="24"/>
        </w:rPr>
        <w:t xml:space="preserve">для детей </w:t>
      </w:r>
      <w:r w:rsidRPr="00885A42">
        <w:rPr>
          <w:rFonts w:ascii="Times New Roman" w:hAnsi="Times New Roman"/>
          <w:sz w:val="24"/>
          <w:szCs w:val="24"/>
        </w:rPr>
        <w:t xml:space="preserve">в возрасте от 1,5 до 3 лет получил индивидуальный предприниматель Дербок З.А., директор ЧДС «Радуга». Размер субсидии составляет </w:t>
      </w:r>
      <w:r w:rsidRPr="00885A42">
        <w:rPr>
          <w:rFonts w:ascii="Times New Roman" w:hAnsi="Times New Roman"/>
          <w:i/>
          <w:sz w:val="24"/>
          <w:szCs w:val="24"/>
        </w:rPr>
        <w:t>4 939 889</w:t>
      </w:r>
      <w:r w:rsidRPr="00885A42">
        <w:rPr>
          <w:rFonts w:ascii="Times New Roman" w:hAnsi="Times New Roman"/>
          <w:sz w:val="24"/>
          <w:szCs w:val="24"/>
        </w:rPr>
        <w:t xml:space="preserve"> руб. </w:t>
      </w:r>
    </w:p>
    <w:p w14:paraId="0F922586" w14:textId="77777777" w:rsidR="00CE40D3" w:rsidRPr="00CE40D3" w:rsidRDefault="00CE40D3" w:rsidP="00CE40D3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CE40D3">
        <w:rPr>
          <w:rFonts w:ascii="Times New Roman" w:hAnsi="Times New Roman" w:cs="Times New Roman"/>
          <w:b/>
          <w:sz w:val="28"/>
        </w:rPr>
        <w:t>Проект «Поддержка семей, имеющих детей»</w:t>
      </w:r>
    </w:p>
    <w:p w14:paraId="74B63F5F" w14:textId="77777777" w:rsidR="00CE40D3" w:rsidRPr="00885A42" w:rsidRDefault="00CE40D3" w:rsidP="00CE40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A42">
        <w:rPr>
          <w:rFonts w:ascii="Times New Roman" w:hAnsi="Times New Roman" w:cs="Times New Roman"/>
          <w:sz w:val="24"/>
          <w:szCs w:val="28"/>
        </w:rPr>
        <w:lastRenderedPageBreak/>
        <w:t xml:space="preserve">В рамках реализации мероприятий </w:t>
      </w:r>
      <w:r w:rsidRPr="00885A42">
        <w:rPr>
          <w:rFonts w:ascii="Times New Roman" w:hAnsi="Times New Roman" w:cs="Times New Roman"/>
          <w:sz w:val="24"/>
        </w:rPr>
        <w:t>проекта «Поддержка семей, имеющих детей»</w:t>
      </w:r>
      <w:r w:rsidRPr="00885A42">
        <w:rPr>
          <w:rFonts w:ascii="Times New Roman" w:hAnsi="Times New Roman" w:cs="Times New Roman"/>
          <w:sz w:val="24"/>
          <w:szCs w:val="28"/>
        </w:rPr>
        <w:t xml:space="preserve"> во всех дошкольных образовательных учреждениях и в дошкольных группах при 5 общеобразовательных организациях Тахтамукайского района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85A42">
        <w:rPr>
          <w:rFonts w:ascii="Times New Roman" w:hAnsi="Times New Roman" w:cs="Times New Roman"/>
          <w:sz w:val="24"/>
          <w:szCs w:val="28"/>
        </w:rPr>
        <w:t>работают консультационные пункты, также создан координационный трехсторонний совет по ранней помощи. В рамках работы консультационных пунктов в 2020-2021 учебном году было оказано 2036 услуг по оказанию психолого-педагогической помощи семьям.</w:t>
      </w:r>
    </w:p>
    <w:p w14:paraId="0EAA1A79" w14:textId="77777777" w:rsidR="00CE40D3" w:rsidRPr="00124B2C" w:rsidRDefault="00CE40D3" w:rsidP="00CE40D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5A42">
        <w:rPr>
          <w:rFonts w:ascii="Times New Roman" w:hAnsi="Times New Roman" w:cs="Times New Roman"/>
          <w:sz w:val="24"/>
          <w:szCs w:val="28"/>
        </w:rPr>
        <w:t xml:space="preserve">Усилен внутренний контроль за эффективностью деятельности дошкольных психолого-медико-педагогических консилиумов по сопровождению детей с ОВЗ. </w:t>
      </w:r>
      <w:r>
        <w:rPr>
          <w:rFonts w:ascii="Times New Roman" w:hAnsi="Times New Roman" w:cs="Times New Roman"/>
          <w:sz w:val="24"/>
          <w:szCs w:val="28"/>
        </w:rPr>
        <w:t>Регулярно</w:t>
      </w:r>
      <w:r w:rsidRPr="00885A42">
        <w:rPr>
          <w:rFonts w:ascii="Times New Roman" w:hAnsi="Times New Roman" w:cs="Times New Roman"/>
          <w:sz w:val="24"/>
          <w:szCs w:val="28"/>
        </w:rPr>
        <w:t xml:space="preserve"> проводится консилиум во всех дошкольных образовательных учреждениях, в которых участвуют педагоги разных направлений. В 2020 году 18 детей в возрасте от 0 до 3 лет были включены в группу риска, в 2021 году – 6 детей. </w:t>
      </w:r>
      <w:r>
        <w:rPr>
          <w:rFonts w:ascii="Times New Roman" w:hAnsi="Times New Roman" w:cs="Times New Roman"/>
          <w:sz w:val="24"/>
          <w:szCs w:val="28"/>
        </w:rPr>
        <w:t>В новом учебном году планируется р</w:t>
      </w:r>
      <w:r w:rsidRPr="00124B2C">
        <w:rPr>
          <w:rFonts w:ascii="Times New Roman" w:hAnsi="Times New Roman" w:cs="Times New Roman"/>
          <w:sz w:val="24"/>
          <w:szCs w:val="28"/>
        </w:rPr>
        <w:t>асширить спектр услуг для де</w:t>
      </w:r>
      <w:r>
        <w:rPr>
          <w:rFonts w:ascii="Times New Roman" w:hAnsi="Times New Roman" w:cs="Times New Roman"/>
          <w:sz w:val="24"/>
          <w:szCs w:val="28"/>
        </w:rPr>
        <w:t xml:space="preserve">тей - инвалидов и детей с ОВЗ в </w:t>
      </w:r>
      <w:r w:rsidRPr="00124B2C">
        <w:rPr>
          <w:rFonts w:ascii="Times New Roman" w:hAnsi="Times New Roman" w:cs="Times New Roman"/>
          <w:sz w:val="24"/>
          <w:szCs w:val="28"/>
        </w:rPr>
        <w:t>дошкольных образовательных организаци</w:t>
      </w:r>
      <w:r>
        <w:rPr>
          <w:rFonts w:ascii="Times New Roman" w:hAnsi="Times New Roman" w:cs="Times New Roman"/>
          <w:sz w:val="24"/>
          <w:szCs w:val="28"/>
        </w:rPr>
        <w:t xml:space="preserve">ях, активизировать работу </w:t>
      </w:r>
      <w:r w:rsidRPr="00124B2C">
        <w:rPr>
          <w:rFonts w:ascii="Times New Roman" w:hAnsi="Times New Roman" w:cs="Times New Roman"/>
          <w:sz w:val="24"/>
          <w:szCs w:val="28"/>
        </w:rPr>
        <w:t>по ранней помощи.</w:t>
      </w:r>
    </w:p>
    <w:p w14:paraId="1B1DA051" w14:textId="77777777" w:rsidR="00CE40D3" w:rsidRPr="00885A42" w:rsidRDefault="00CE40D3" w:rsidP="0086083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965633" w14:textId="77777777" w:rsidR="00440256" w:rsidRPr="004A094C" w:rsidRDefault="007442F5" w:rsidP="00885A42">
      <w:pPr>
        <w:spacing w:before="240" w:line="276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4A094C">
        <w:rPr>
          <w:rFonts w:ascii="Times New Roman" w:hAnsi="Times New Roman" w:cs="Times New Roman"/>
          <w:b/>
          <w:sz w:val="28"/>
        </w:rPr>
        <w:t>Проект «Успех каждого ребенка»</w:t>
      </w:r>
    </w:p>
    <w:p w14:paraId="1775E2CF" w14:textId="460FE300" w:rsidR="000D02BC" w:rsidRPr="00885A42" w:rsidRDefault="00880E96" w:rsidP="00885A42">
      <w:pPr>
        <w:spacing w:after="0" w:line="276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D6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«Успех каждого ребенка»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направлен на выявление и развитие творческого потенциала </w:t>
      </w:r>
      <w:r w:rsidR="00D65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в рамках дополнительного образования. </w:t>
      </w:r>
      <w:r w:rsidR="009B4A62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д</w:t>
      </w:r>
      <w:r w:rsidR="001F3A37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</w:t>
      </w:r>
      <w:r w:rsidR="00DD40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F3A37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9B4A62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F3A37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Тахтамукайском районе </w:t>
      </w:r>
      <w:r w:rsidR="009B4A62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реализуются на базе</w:t>
      </w:r>
      <w:r w:rsidR="000D5F74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«Центр дополнительного образования для детей»</w:t>
      </w:r>
      <w:r w:rsidR="009B4A62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D02BC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006">
        <w:rPr>
          <w:rFonts w:ascii="Times New Roman" w:eastAsia="Times New Roman" w:hAnsi="Times New Roman" w:cs="Times New Roman"/>
          <w:sz w:val="24"/>
          <w:szCs w:val="24"/>
          <w:lang w:eastAsia="ru-RU"/>
        </w:rPr>
        <w:t>20 общеобразовательных школ.</w:t>
      </w:r>
    </w:p>
    <w:p w14:paraId="208AD17A" w14:textId="5E400399" w:rsidR="00962E9E" w:rsidRPr="00885A42" w:rsidRDefault="00135BC4" w:rsidP="00B42F60">
      <w:pPr>
        <w:spacing w:after="0" w:line="276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 wp14:anchorId="6A39B315" wp14:editId="4298190D">
            <wp:simplePos x="0" y="0"/>
            <wp:positionH relativeFrom="column">
              <wp:posOffset>3234055</wp:posOffset>
            </wp:positionH>
            <wp:positionV relativeFrom="paragraph">
              <wp:posOffset>71171</wp:posOffset>
            </wp:positionV>
            <wp:extent cx="2830195" cy="1484630"/>
            <wp:effectExtent l="0" t="0" r="8255" b="1270"/>
            <wp:wrapTight wrapText="bothSides">
              <wp:wrapPolygon edited="0">
                <wp:start x="0" y="0"/>
                <wp:lineTo x="0" y="21341"/>
                <wp:lineTo x="21518" y="21341"/>
                <wp:lineTo x="21518" y="0"/>
                <wp:lineTo x="0" y="0"/>
              </wp:wrapPolygon>
            </wp:wrapTight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2BC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</w:t>
      </w:r>
      <w:r w:rsidR="00D65F4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дополнительного образования</w:t>
      </w:r>
      <w:r w:rsidR="002B67CD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</w:t>
      </w:r>
      <w:r w:rsidR="00777173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2B67CD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направленностям</w:t>
      </w:r>
      <w:r w:rsidR="00777173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общим охватом 5258 детей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дополнительные </w:t>
      </w:r>
      <w:r w:rsidR="009A57C1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общеразвивающие программы модернизированы с учетом новых требований. С этой целью в районе</w:t>
      </w:r>
      <w:r w:rsidR="00D6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обучающий</w:t>
      </w:r>
      <w:r w:rsidR="00D6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</w:t>
      </w:r>
      <w:r w:rsidR="00B4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B42F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модельного центра.</w:t>
      </w:r>
    </w:p>
    <w:p w14:paraId="252273B8" w14:textId="286CEF59" w:rsidR="000C3821" w:rsidRDefault="00962E9E" w:rsidP="003415C0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 учебном году</w:t>
      </w:r>
      <w:r w:rsidR="00D6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F4B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СШ №</w:t>
      </w:r>
      <w:r w:rsidR="00D6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F4B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1, 3, 4, 5, 6, 7, 8, 15, 24</w:t>
      </w:r>
      <w:r w:rsidR="00D6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5F4B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 новые </w:t>
      </w:r>
      <w:r w:rsidR="00A90D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объединения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5C0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охватом 675 человек</w:t>
      </w:r>
      <w:r w:rsidR="00D65F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415C0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10 естественнонаучной</w:t>
      </w:r>
      <w:r w:rsidR="0034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6324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</w:t>
      </w:r>
      <w:r w:rsidR="00036324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</w:t>
      </w:r>
      <w:r w:rsidR="009028FD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8FD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10 технической,</w:t>
      </w:r>
      <w:r w:rsidR="0034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34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социально-гуманитарной, 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028FD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туристско-краеведческой,</w:t>
      </w:r>
      <w:r w:rsidR="0034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10 художественной</w:t>
      </w:r>
      <w:r w:rsidR="00D6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F4B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3B5FFA" w14:textId="7601CF13" w:rsidR="000646F5" w:rsidRDefault="00962E9E" w:rsidP="000646F5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полноценного осуще</w:t>
      </w:r>
      <w:r w:rsidR="00036324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ствления учебно-воспитательного 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</w:t>
      </w:r>
      <w:r w:rsidR="00051B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ф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бюджета было приобрете</w:t>
      </w:r>
      <w:r w:rsidR="00036324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необходимое оборудование на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3</w:t>
      </w:r>
      <w:r w:rsidR="00D65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988</w:t>
      </w:r>
      <w:r w:rsidR="00D6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661,7 рублей. В 2021-2022 учебном году </w:t>
      </w:r>
      <w:r w:rsidR="006D62C6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</w:t>
      </w:r>
      <w:r w:rsidR="006D62C6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на 3525 человек, которые тоже будут обеспечены необходимым оборудованием.</w:t>
      </w:r>
    </w:p>
    <w:p w14:paraId="734CBC61" w14:textId="48FE14F3" w:rsidR="000646F5" w:rsidRDefault="00962E9E" w:rsidP="000646F5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детей</w:t>
      </w:r>
      <w:r w:rsidR="009A2D5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воспитывающихся в ДОУ</w:t>
      </w:r>
      <w:r w:rsidR="00D65F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систему Навигатор</w:t>
      </w:r>
      <w:r w:rsidR="00D6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истекшем учебном году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выдано </w:t>
      </w:r>
      <w:r w:rsidR="00051BF2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6748</w:t>
      </w:r>
      <w:r w:rsidR="0005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сертификатов финансирования, что позволило выполнить план на 100%.</w:t>
      </w:r>
    </w:p>
    <w:p w14:paraId="12769D9B" w14:textId="19080EC2" w:rsidR="00A846C4" w:rsidRPr="00885A42" w:rsidRDefault="006D4D24" w:rsidP="000646F5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 wp14:anchorId="0F08CE3C" wp14:editId="2415707F">
            <wp:simplePos x="0" y="0"/>
            <wp:positionH relativeFrom="column">
              <wp:posOffset>3865245</wp:posOffset>
            </wp:positionH>
            <wp:positionV relativeFrom="paragraph">
              <wp:posOffset>995680</wp:posOffset>
            </wp:positionV>
            <wp:extent cx="2076450" cy="1367155"/>
            <wp:effectExtent l="0" t="0" r="0" b="4445"/>
            <wp:wrapTight wrapText="bothSides">
              <wp:wrapPolygon edited="0">
                <wp:start x="0" y="0"/>
                <wp:lineTo x="0" y="21369"/>
                <wp:lineTo x="21402" y="21369"/>
                <wp:lineTo x="21402" y="0"/>
                <wp:lineTo x="0" y="0"/>
              </wp:wrapPolygon>
            </wp:wrapTight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52A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предоставления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равных возможностей для детей с ОВЗ, </w:t>
      </w:r>
      <w:r w:rsidR="00717415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в трудной жизненной ситуации (неполные, опекаемые, 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малообеспеченные, многодетные семьи)</w:t>
      </w:r>
      <w:r w:rsidR="00396566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</w:t>
      </w:r>
      <w:r w:rsidR="00396566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тоящих на различных видах учета,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D90" w:rsidRPr="00885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</w:t>
      </w:r>
      <w:r w:rsidR="00D60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</w:t>
      </w:r>
      <w:r w:rsidR="00CF5D90" w:rsidRPr="00885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2E9E" w:rsidRPr="00885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</w:t>
      </w:r>
      <w:r w:rsidR="00D60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962E9E" w:rsidRPr="00885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процес</w:t>
      </w:r>
      <w:r w:rsidR="00D60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962E9E" w:rsidRPr="00885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дополнительным общеобразовательным программам. За последние три года количество детей с ОВЗ</w:t>
      </w:r>
      <w:r w:rsidR="00D60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62E9E" w:rsidRPr="00885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занятых дополнительным образ</w:t>
      </w:r>
      <w:r w:rsidR="00697D66" w:rsidRPr="00885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ованием</w:t>
      </w:r>
      <w:r w:rsidR="00D60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97D66" w:rsidRPr="00885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значительно увеличилось.</w:t>
      </w:r>
    </w:p>
    <w:p w14:paraId="6B88F86E" w14:textId="42001A91" w:rsidR="00962E9E" w:rsidRPr="00885A42" w:rsidRDefault="00A846C4" w:rsidP="00885A4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уделя</w:t>
      </w:r>
      <w:r w:rsidR="00D60C5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детям, состоящим на различных видах учета. С такими детьми проводится дополнител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ьная 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</w:t>
      </w:r>
      <w:r w:rsidR="00D60C5A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вовлекаются в проведение различных мероприятий.</w:t>
      </w:r>
      <w:r w:rsidR="0005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2020-2021 учебном году из 10</w:t>
      </w:r>
      <w:r w:rsidR="00D6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05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состоявших на школьном учете, кружковой работой был</w:t>
      </w:r>
      <w:r w:rsidR="00D60C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охвачен</w:t>
      </w:r>
      <w:r w:rsidR="00D60C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человек.</w:t>
      </w:r>
    </w:p>
    <w:p w14:paraId="39E6B40C" w14:textId="13C620C3" w:rsidR="002965DC" w:rsidRPr="00885A42" w:rsidRDefault="00051BF2" w:rsidP="00D60C5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и педагоги дополнительного образования имеют </w:t>
      </w:r>
      <w:r w:rsidR="00FA0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на региональном</w:t>
      </w:r>
      <w:r w:rsidR="00D6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65 призовых мест </w:t>
      </w:r>
      <w:r w:rsidR="00FA08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всероссийском уровн</w:t>
      </w:r>
      <w:r w:rsidR="00D6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2 места. </w:t>
      </w:r>
      <w:r w:rsidR="004B14C3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V Всероссийского конкурса «История местного самоуправления моего края» </w:t>
      </w:r>
      <w:r w:rsidR="00704565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лауреатом стала </w:t>
      </w:r>
      <w:proofErr w:type="spellStart"/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Тлепцерше</w:t>
      </w:r>
      <w:proofErr w:type="spellEnd"/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Фарида</w:t>
      </w:r>
      <w:r w:rsidR="00D6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(рук. Джарим Ф.Г.).</w:t>
      </w:r>
      <w:r w:rsidR="00E839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961356" w14:textId="67CDD071" w:rsidR="00962E9E" w:rsidRPr="00885A42" w:rsidRDefault="00962E9E" w:rsidP="00885A4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</w:t>
      </w:r>
      <w:r w:rsidR="00D60C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39 мероприятий с участием 3119 обучающихся</w:t>
      </w:r>
      <w:r w:rsidR="00E8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общеобразовательных организаций и творческих объединений Центра.</w:t>
      </w:r>
      <w:r w:rsidR="005B56FA" w:rsidRPr="00885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2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неблагоприятной </w:t>
      </w:r>
      <w:r w:rsidR="00E10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эпидемиологической</w:t>
      </w:r>
      <w:r w:rsidR="00A2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обстановки </w:t>
      </w:r>
      <w:r w:rsidR="00E10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в онлайн-режиме и их итоги были </w:t>
      </w:r>
      <w:r w:rsidR="005B56FA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опубликованы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B56FA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6FA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сетях</w:t>
      </w:r>
      <w:r w:rsidR="00E10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70C86C" w14:textId="748A4723" w:rsidR="00962E9E" w:rsidRPr="00885A42" w:rsidRDefault="00962E9E" w:rsidP="00885A4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защиты детей, проведенный 1 июня 2021</w:t>
      </w:r>
      <w:r w:rsidR="006F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25F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посвящен году Науки и </w:t>
      </w:r>
      <w:r w:rsidR="00C81E42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и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назывался «Фестиваль юных исследователей»</w:t>
      </w:r>
      <w:r w:rsidR="00125F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участвовали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 детей из всех </w:t>
      </w:r>
      <w:r w:rsidR="0012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 </w:t>
      </w:r>
      <w:r w:rsidR="00D265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65A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</w:t>
      </w:r>
      <w:r w:rsidR="006F744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2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завершился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D26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 на асфальте «Мир глазами детей».</w:t>
      </w:r>
    </w:p>
    <w:p w14:paraId="699C4D80" w14:textId="74B0D0BF" w:rsidR="00962E9E" w:rsidRPr="00885A42" w:rsidRDefault="006F744A" w:rsidP="006F744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патриотического воспитания подрастающего поколения Центр </w:t>
      </w:r>
      <w:r w:rsidR="00C81E42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мероприятий в рамках</w:t>
      </w:r>
      <w:r w:rsidR="00C81E42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месячник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оборонно-массовой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ы: н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аучно-практическая конференция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78-летию освобождения Тахтамукайского района от немецко-фашистских захватчиков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космонавтики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35 лет со дня аварии на Чернобыльской АЭС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флага Республики Адыгея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481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 «Спасибо Деду за Победу»,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«Окна Победы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пионерии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памят</w:t>
      </w:r>
      <w:r w:rsidR="00DB48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жертв Кавказской войны»,</w:t>
      </w:r>
      <w:r w:rsidR="00C81E42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0B1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«Правнуки Победы».</w:t>
      </w:r>
    </w:p>
    <w:p w14:paraId="2C562681" w14:textId="77777777" w:rsidR="00962E9E" w:rsidRPr="00885A42" w:rsidRDefault="00DB481F" w:rsidP="00885A4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роведена </w:t>
      </w:r>
      <w:r w:rsidR="00BB60B1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выставка,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Науке, технике и производств</w:t>
      </w:r>
      <w:r w:rsidR="004A094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было представлен</w:t>
      </w:r>
      <w:r w:rsidR="004A09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132 работ</w:t>
      </w:r>
      <w:r w:rsidR="004A09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9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обедители приняли участие в </w:t>
      </w:r>
      <w:r w:rsidR="004A09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62E9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еспубликанском фестивале технического творчества и современных технологий «От мечты к открытиям».</w:t>
      </w:r>
    </w:p>
    <w:p w14:paraId="000FF823" w14:textId="77777777" w:rsidR="00423D25" w:rsidRDefault="00962E9E" w:rsidP="00423D25">
      <w:pPr>
        <w:spacing w:before="24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занятости детей в каникулярный пер</w:t>
      </w:r>
      <w:r w:rsidR="004A094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</w:t>
      </w:r>
      <w:r w:rsidR="00315E0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BB8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в этом году организовано обучение</w:t>
      </w:r>
      <w:r w:rsidR="00315E0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</w:t>
      </w:r>
      <w:r w:rsidR="002C2BB8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краткосрочным образовательным программам</w:t>
      </w:r>
      <w:r w:rsidR="00315E0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систему дополнительного образования «Навигатор.дети»</w:t>
      </w:r>
      <w:r w:rsidR="00DF4DA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AEFEF3" w14:textId="77777777" w:rsidR="00423D25" w:rsidRDefault="007442F5" w:rsidP="00423D25">
      <w:pPr>
        <w:spacing w:before="24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A094C">
        <w:rPr>
          <w:rFonts w:ascii="Times New Roman" w:hAnsi="Times New Roman" w:cs="Times New Roman"/>
          <w:b/>
          <w:sz w:val="28"/>
        </w:rPr>
        <w:t>Проект «Цифровая образовательная среда»</w:t>
      </w:r>
    </w:p>
    <w:p w14:paraId="77779EDF" w14:textId="77777777" w:rsidR="00DB5403" w:rsidRPr="00885A42" w:rsidRDefault="00DB5403" w:rsidP="00423D25">
      <w:pPr>
        <w:spacing w:before="24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федерального проекта «Цифровая образовательная среда» является создание к 2024 году современной и безопасной цифровой образовательной среды, обеспечивающей высокое качество и доступность образования. </w:t>
      </w:r>
    </w:p>
    <w:p w14:paraId="4316BC89" w14:textId="77777777" w:rsidR="00DB5403" w:rsidRPr="00885A42" w:rsidRDefault="00DB5403" w:rsidP="00885A42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2020-2021 учебном году в </w:t>
      </w:r>
      <w:r w:rsidR="00E7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организациях МО "</w:t>
      </w:r>
      <w:r w:rsidR="00644AA0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Тахтамукайский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 внедрена целевая модель цифровой образовательной среды: СШ № 1, 3, 4, 5, 6, 11,</w:t>
      </w:r>
      <w:r w:rsidR="00644AA0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13,</w:t>
      </w:r>
      <w:r w:rsidR="00644AA0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15,</w:t>
      </w:r>
      <w:r w:rsidR="00644AA0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17,</w:t>
      </w:r>
      <w:r w:rsidR="00644AA0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19,</w:t>
      </w:r>
      <w:r w:rsidR="00644AA0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июле 2020 года в данные школы произведена поставка оборудования: МФУ (сканер, принтер, копир.) – 18 шт., ноутбуки для управленческого персонала – 114 шт., ноутбуки для педагогов – 38 шт., интерактивные комплексы с вычислительными блоками и мобильными креплениями – 38 шт., ноутбуки для мобильных классов – 570 шт.</w:t>
      </w:r>
    </w:p>
    <w:p w14:paraId="7D9618BD" w14:textId="77777777" w:rsidR="006F744A" w:rsidRDefault="00DB5403" w:rsidP="000110CE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2021-2022 учебном году будет внедрена целевая модель цифровой образовательной среды СШ № 2, 7, 8, 9, 10, 12, 14, 16, 20, 24, 27. В июле 2021 года в данные школы пр</w:t>
      </w:r>
      <w:r w:rsidR="00644AA0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оизведена поставка оборудования.</w:t>
      </w:r>
      <w:r w:rsidR="0001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56221B" w14:textId="3E452480" w:rsidR="00E45E5E" w:rsidRDefault="00DB5403" w:rsidP="000110CE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учебного года в общеобразовательных организациях района проводились «Уроки цифры», в которых приняло участие 7697 обучающихся.</w:t>
      </w:r>
      <w:r w:rsidR="00E4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данной программы ПАО «Ростелеком» подключит скоростные Интернет-каналы от 50 Мбит/с до 100 Мбит/с в СШ № 3, 4, 7, 9, 14, 16, 17, 20, 25</w:t>
      </w:r>
      <w:r w:rsidR="00E45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673B9A" w14:textId="77777777" w:rsidR="007442F5" w:rsidRPr="00E45E5E" w:rsidRDefault="007442F5" w:rsidP="006F744A">
      <w:pPr>
        <w:spacing w:before="240" w:after="0" w:line="276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5E">
        <w:rPr>
          <w:rFonts w:ascii="Times New Roman" w:hAnsi="Times New Roman" w:cs="Times New Roman"/>
          <w:b/>
          <w:sz w:val="28"/>
        </w:rPr>
        <w:t>Проект «Социальная активность»</w:t>
      </w:r>
    </w:p>
    <w:p w14:paraId="5C665BF5" w14:textId="5148933B" w:rsidR="008063BD" w:rsidRDefault="00E3266A" w:rsidP="006F744A">
      <w:pPr>
        <w:pStyle w:val="Textbody"/>
        <w:spacing w:after="0" w:line="276" w:lineRule="auto"/>
        <w:ind w:firstLine="709"/>
        <w:jc w:val="both"/>
        <w:rPr>
          <w:rFonts w:cs="Times New Roman"/>
        </w:rPr>
      </w:pPr>
      <w:r w:rsidRPr="00885A42">
        <w:rPr>
          <w:rFonts w:cs="Times New Roman"/>
          <w:color w:val="000000"/>
        </w:rPr>
        <w:t>В каждой общеобразовательной организации</w:t>
      </w:r>
      <w:r w:rsidR="00E63E9D" w:rsidRPr="00885A42">
        <w:rPr>
          <w:rFonts w:cs="Times New Roman"/>
          <w:color w:val="000000"/>
        </w:rPr>
        <w:t xml:space="preserve"> </w:t>
      </w:r>
      <w:r w:rsidRPr="00885A42">
        <w:rPr>
          <w:rFonts w:cs="Times New Roman"/>
          <w:color w:val="000000"/>
        </w:rPr>
        <w:t>района</w:t>
      </w:r>
      <w:r w:rsidR="00E63E9D" w:rsidRPr="00885A42">
        <w:rPr>
          <w:rFonts w:cs="Times New Roman"/>
          <w:color w:val="000000"/>
        </w:rPr>
        <w:t xml:space="preserve"> </w:t>
      </w:r>
      <w:r w:rsidRPr="00885A42">
        <w:rPr>
          <w:rFonts w:cs="Times New Roman"/>
          <w:color w:val="000000"/>
        </w:rPr>
        <w:t xml:space="preserve">работают волонтёрские </w:t>
      </w:r>
      <w:r w:rsidR="00E63E9D" w:rsidRPr="00885A42">
        <w:rPr>
          <w:rFonts w:cs="Times New Roman"/>
          <w:color w:val="000000"/>
        </w:rPr>
        <w:t>отряд</w:t>
      </w:r>
      <w:r w:rsidRPr="00885A42">
        <w:rPr>
          <w:rFonts w:cs="Times New Roman"/>
          <w:color w:val="000000"/>
        </w:rPr>
        <w:t>ы</w:t>
      </w:r>
      <w:r w:rsidR="008063BD">
        <w:rPr>
          <w:rFonts w:cs="Times New Roman"/>
          <w:color w:val="000000"/>
        </w:rPr>
        <w:t>. Вовлечены</w:t>
      </w:r>
      <w:r w:rsidR="00E63E9D" w:rsidRPr="00885A42">
        <w:rPr>
          <w:rFonts w:cs="Times New Roman"/>
          <w:color w:val="000000"/>
        </w:rPr>
        <w:t xml:space="preserve"> в добровольческую </w:t>
      </w:r>
      <w:r w:rsidR="00E63E9D" w:rsidRPr="000A13AC">
        <w:rPr>
          <w:rFonts w:cs="Times New Roman"/>
          <w:color w:val="000000"/>
        </w:rPr>
        <w:t xml:space="preserve">деятельность </w:t>
      </w:r>
      <w:r w:rsidR="00E63E9D" w:rsidRPr="000A13AC">
        <w:rPr>
          <w:rFonts w:cs="Times New Roman"/>
          <w:bCs/>
          <w:color w:val="000000"/>
        </w:rPr>
        <w:t>9578</w:t>
      </w:r>
      <w:r w:rsidR="008063BD" w:rsidRPr="000A13AC">
        <w:rPr>
          <w:rFonts w:cs="Times New Roman"/>
          <w:color w:val="000000"/>
        </w:rPr>
        <w:t xml:space="preserve"> обучающихся. </w:t>
      </w:r>
      <w:r w:rsidR="00E63E9D" w:rsidRPr="000A13AC">
        <w:rPr>
          <w:rFonts w:cs="Times New Roman"/>
          <w:color w:val="000000"/>
        </w:rPr>
        <w:t xml:space="preserve"> </w:t>
      </w:r>
      <w:r w:rsidR="008063BD" w:rsidRPr="000A13AC">
        <w:rPr>
          <w:rFonts w:cs="Times New Roman"/>
          <w:color w:val="000000"/>
        </w:rPr>
        <w:t>З</w:t>
      </w:r>
      <w:r w:rsidR="00230939" w:rsidRPr="000A13AC">
        <w:rPr>
          <w:rFonts w:cs="Times New Roman"/>
          <w:color w:val="000000"/>
        </w:rPr>
        <w:t>арегистрирова</w:t>
      </w:r>
      <w:r w:rsidR="0079370C">
        <w:rPr>
          <w:rFonts w:cs="Times New Roman"/>
          <w:color w:val="000000"/>
        </w:rPr>
        <w:t>лись</w:t>
      </w:r>
      <w:r w:rsidR="00230939" w:rsidRPr="000A13AC">
        <w:rPr>
          <w:rFonts w:cs="Times New Roman"/>
          <w:color w:val="000000"/>
        </w:rPr>
        <w:t xml:space="preserve"> на</w:t>
      </w:r>
      <w:r w:rsidR="00E63E9D" w:rsidRPr="000A13AC">
        <w:rPr>
          <w:rFonts w:cs="Times New Roman"/>
          <w:color w:val="000000"/>
        </w:rPr>
        <w:t xml:space="preserve"> сайте Доброволец</w:t>
      </w:r>
      <w:r w:rsidR="008063BD" w:rsidRPr="000A13AC">
        <w:rPr>
          <w:rFonts w:cs="Times New Roman"/>
          <w:color w:val="000000"/>
        </w:rPr>
        <w:t>.</w:t>
      </w:r>
      <w:r w:rsidR="00E63E9D" w:rsidRPr="000A13AC">
        <w:rPr>
          <w:rFonts w:cs="Times New Roman"/>
          <w:color w:val="000000"/>
        </w:rPr>
        <w:t xml:space="preserve"> </w:t>
      </w:r>
      <w:r w:rsidR="00230939" w:rsidRPr="000A13AC">
        <w:rPr>
          <w:rFonts w:cs="Times New Roman"/>
          <w:color w:val="000000"/>
        </w:rPr>
        <w:t>РФ</w:t>
      </w:r>
      <w:r w:rsidR="00230939" w:rsidRPr="000A13AC">
        <w:rPr>
          <w:rFonts w:cs="Times New Roman"/>
        </w:rPr>
        <w:t xml:space="preserve"> 3059</w:t>
      </w:r>
      <w:r w:rsidR="00230939" w:rsidRPr="000A13AC">
        <w:rPr>
          <w:rFonts w:cs="Times New Roman"/>
          <w:color w:val="000000"/>
        </w:rPr>
        <w:t xml:space="preserve"> учащихся,</w:t>
      </w:r>
      <w:r w:rsidR="00230939" w:rsidRPr="000A13AC">
        <w:rPr>
          <w:rFonts w:cs="Times New Roman"/>
        </w:rPr>
        <w:t xml:space="preserve"> </w:t>
      </w:r>
      <w:r w:rsidR="00E63E9D" w:rsidRPr="000A13AC">
        <w:rPr>
          <w:rFonts w:cs="Times New Roman"/>
          <w:bCs/>
          <w:color w:val="000000"/>
        </w:rPr>
        <w:t>343</w:t>
      </w:r>
      <w:r w:rsidR="00230939" w:rsidRPr="000A13AC">
        <w:rPr>
          <w:rFonts w:cs="Times New Roman"/>
          <w:bCs/>
          <w:color w:val="000000"/>
        </w:rPr>
        <w:t xml:space="preserve"> </w:t>
      </w:r>
      <w:r w:rsidR="00230939" w:rsidRPr="000A13AC">
        <w:rPr>
          <w:rFonts w:cs="Times New Roman"/>
          <w:color w:val="000000"/>
        </w:rPr>
        <w:t xml:space="preserve">учителя и </w:t>
      </w:r>
      <w:r w:rsidR="00E63E9D" w:rsidRPr="000A13AC">
        <w:rPr>
          <w:rFonts w:cs="Times New Roman"/>
          <w:bCs/>
          <w:color w:val="000000"/>
        </w:rPr>
        <w:t>997</w:t>
      </w:r>
      <w:r w:rsidR="00230939" w:rsidRPr="00885A42">
        <w:rPr>
          <w:rFonts w:cs="Times New Roman"/>
          <w:color w:val="000000"/>
        </w:rPr>
        <w:t xml:space="preserve"> </w:t>
      </w:r>
      <w:r w:rsidR="00E63E9D" w:rsidRPr="00885A42">
        <w:rPr>
          <w:rFonts w:cs="Times New Roman"/>
          <w:color w:val="000000"/>
        </w:rPr>
        <w:t>родителей.</w:t>
      </w:r>
    </w:p>
    <w:p w14:paraId="5DE2BE1D" w14:textId="04FB4771" w:rsidR="00E63E9D" w:rsidRPr="0003099E" w:rsidRDefault="00E63E9D" w:rsidP="0003099E">
      <w:pPr>
        <w:pStyle w:val="Textbody"/>
        <w:spacing w:after="0" w:line="276" w:lineRule="auto"/>
        <w:ind w:firstLine="709"/>
        <w:jc w:val="both"/>
        <w:rPr>
          <w:rFonts w:cs="Times New Roman"/>
          <w:color w:val="000000"/>
        </w:rPr>
      </w:pPr>
      <w:r w:rsidRPr="00885A42">
        <w:rPr>
          <w:rFonts w:cs="Times New Roman"/>
          <w:color w:val="000000"/>
        </w:rPr>
        <w:t xml:space="preserve">Все школьные волонтерские отряды приняли </w:t>
      </w:r>
      <w:r w:rsidR="001912BB" w:rsidRPr="00885A42">
        <w:rPr>
          <w:rFonts w:cs="Times New Roman"/>
          <w:color w:val="000000"/>
        </w:rPr>
        <w:t>участие</w:t>
      </w:r>
      <w:r w:rsidRPr="00885A42">
        <w:rPr>
          <w:rFonts w:cs="Times New Roman"/>
          <w:color w:val="000000"/>
        </w:rPr>
        <w:t xml:space="preserve"> во Всероссийской акции «Вместе против </w:t>
      </w:r>
      <w:r w:rsidR="008063BD">
        <w:rPr>
          <w:rFonts w:cs="Times New Roman"/>
          <w:color w:val="000000"/>
        </w:rPr>
        <w:t>террора». Волонтерские</w:t>
      </w:r>
      <w:r w:rsidR="00B51DAE" w:rsidRPr="00885A42">
        <w:rPr>
          <w:rFonts w:cs="Times New Roman"/>
          <w:color w:val="000000"/>
        </w:rPr>
        <w:t xml:space="preserve"> отряд</w:t>
      </w:r>
      <w:r w:rsidR="008063BD">
        <w:rPr>
          <w:rFonts w:cs="Times New Roman"/>
          <w:color w:val="000000"/>
        </w:rPr>
        <w:t>ы</w:t>
      </w:r>
      <w:r w:rsidR="00B51DAE" w:rsidRPr="00885A42">
        <w:rPr>
          <w:rFonts w:cs="Times New Roman"/>
          <w:color w:val="000000"/>
        </w:rPr>
        <w:t xml:space="preserve"> </w:t>
      </w:r>
      <w:r w:rsidRPr="00885A42">
        <w:rPr>
          <w:rFonts w:cs="Times New Roman"/>
          <w:color w:val="000000"/>
        </w:rPr>
        <w:t>СШ № 7,</w:t>
      </w:r>
      <w:r w:rsidR="00B51DAE" w:rsidRPr="00885A42">
        <w:rPr>
          <w:rFonts w:cs="Times New Roman"/>
          <w:color w:val="000000"/>
        </w:rPr>
        <w:t xml:space="preserve"> 8, 9, </w:t>
      </w:r>
      <w:r w:rsidRPr="00885A42">
        <w:rPr>
          <w:rFonts w:cs="Times New Roman"/>
          <w:color w:val="000000"/>
        </w:rPr>
        <w:t>14,</w:t>
      </w:r>
      <w:r w:rsidR="00B51DAE" w:rsidRPr="00885A42">
        <w:rPr>
          <w:rFonts w:cs="Times New Roman"/>
          <w:color w:val="000000"/>
        </w:rPr>
        <w:t xml:space="preserve"> </w:t>
      </w:r>
      <w:r w:rsidRPr="00885A42">
        <w:rPr>
          <w:rFonts w:cs="Times New Roman"/>
          <w:color w:val="000000"/>
        </w:rPr>
        <w:t>13,</w:t>
      </w:r>
      <w:r w:rsidR="00B51DAE" w:rsidRPr="00885A42">
        <w:rPr>
          <w:rFonts w:cs="Times New Roman"/>
          <w:color w:val="000000"/>
        </w:rPr>
        <w:t xml:space="preserve"> </w:t>
      </w:r>
      <w:r w:rsidRPr="00885A42">
        <w:rPr>
          <w:rFonts w:cs="Times New Roman"/>
          <w:color w:val="000000"/>
        </w:rPr>
        <w:t>20</w:t>
      </w:r>
      <w:r w:rsidR="00872FBF" w:rsidRPr="00885A42">
        <w:rPr>
          <w:rFonts w:cs="Times New Roman"/>
          <w:color w:val="000000"/>
        </w:rPr>
        <w:t xml:space="preserve"> привели </w:t>
      </w:r>
      <w:r w:rsidRPr="00885A42">
        <w:rPr>
          <w:rFonts w:cs="Times New Roman"/>
          <w:color w:val="000000"/>
        </w:rPr>
        <w:t xml:space="preserve">в порядок территорию школы, разбили клумбы с цветами у школы, посадили саженцы.  Волонтерский отряд СШ №1 </w:t>
      </w:r>
      <w:r w:rsidR="00B51DAE" w:rsidRPr="00885A42">
        <w:rPr>
          <w:rFonts w:cs="Times New Roman"/>
          <w:color w:val="000000"/>
        </w:rPr>
        <w:t>а. Тахтамукай</w:t>
      </w:r>
      <w:r w:rsidRPr="00885A42">
        <w:rPr>
          <w:rFonts w:cs="Times New Roman"/>
          <w:color w:val="000000"/>
        </w:rPr>
        <w:t xml:space="preserve"> </w:t>
      </w:r>
      <w:r w:rsidR="0024553B">
        <w:rPr>
          <w:rFonts w:cs="Times New Roman"/>
          <w:color w:val="000000"/>
        </w:rPr>
        <w:t>работал</w:t>
      </w:r>
      <w:r w:rsidRPr="00885A42">
        <w:rPr>
          <w:rFonts w:cs="Times New Roman"/>
          <w:color w:val="000000"/>
        </w:rPr>
        <w:t xml:space="preserve"> в </w:t>
      </w:r>
      <w:r w:rsidR="00B51DAE" w:rsidRPr="00885A42">
        <w:rPr>
          <w:rFonts w:cs="Times New Roman"/>
          <w:color w:val="000000"/>
        </w:rPr>
        <w:t>«</w:t>
      </w:r>
      <w:r w:rsidRPr="00885A42">
        <w:rPr>
          <w:rFonts w:cs="Times New Roman"/>
          <w:color w:val="000000"/>
        </w:rPr>
        <w:t>Парк</w:t>
      </w:r>
      <w:r w:rsidR="0024553B">
        <w:rPr>
          <w:rFonts w:cs="Times New Roman"/>
          <w:color w:val="000000"/>
        </w:rPr>
        <w:t>е</w:t>
      </w:r>
      <w:r w:rsidRPr="00885A42">
        <w:rPr>
          <w:rFonts w:cs="Times New Roman"/>
          <w:color w:val="000000"/>
        </w:rPr>
        <w:t xml:space="preserve"> </w:t>
      </w:r>
      <w:r w:rsidR="00B51DAE" w:rsidRPr="00885A42">
        <w:rPr>
          <w:rFonts w:cs="Times New Roman"/>
          <w:color w:val="000000"/>
        </w:rPr>
        <w:t>Дружбы»</w:t>
      </w:r>
      <w:r w:rsidR="00F93B66">
        <w:rPr>
          <w:rFonts w:cs="Times New Roman"/>
          <w:color w:val="000000"/>
        </w:rPr>
        <w:t xml:space="preserve"> а. Тахтамукай</w:t>
      </w:r>
      <w:r w:rsidRPr="00885A42">
        <w:rPr>
          <w:rFonts w:cs="Times New Roman"/>
          <w:color w:val="000000"/>
        </w:rPr>
        <w:t>. Волонтерские отряды СШ №</w:t>
      </w:r>
      <w:r w:rsidR="00B51DAE" w:rsidRPr="00885A42">
        <w:rPr>
          <w:rFonts w:cs="Times New Roman"/>
          <w:color w:val="000000"/>
        </w:rPr>
        <w:t xml:space="preserve"> 13, </w:t>
      </w:r>
      <w:r w:rsidRPr="00885A42">
        <w:rPr>
          <w:rFonts w:cs="Times New Roman"/>
          <w:color w:val="000000"/>
        </w:rPr>
        <w:t xml:space="preserve">15, </w:t>
      </w:r>
      <w:r w:rsidR="00B51DAE" w:rsidRPr="00885A42">
        <w:rPr>
          <w:rFonts w:cs="Times New Roman"/>
          <w:color w:val="000000"/>
        </w:rPr>
        <w:t>25 оказыва</w:t>
      </w:r>
      <w:r w:rsidR="00872FBF" w:rsidRPr="00885A42">
        <w:rPr>
          <w:rFonts w:cs="Times New Roman"/>
          <w:color w:val="000000"/>
        </w:rPr>
        <w:t>ли</w:t>
      </w:r>
      <w:r w:rsidRPr="00885A42">
        <w:rPr>
          <w:rFonts w:cs="Times New Roman"/>
          <w:color w:val="000000"/>
        </w:rPr>
        <w:t xml:space="preserve"> помощь животным питомника г</w:t>
      </w:r>
      <w:r w:rsidR="0024553B">
        <w:rPr>
          <w:rFonts w:cs="Times New Roman"/>
          <w:color w:val="000000"/>
        </w:rPr>
        <w:t>.</w:t>
      </w:r>
      <w:r w:rsidRPr="00885A42">
        <w:rPr>
          <w:rFonts w:cs="Times New Roman"/>
          <w:color w:val="000000"/>
        </w:rPr>
        <w:t xml:space="preserve"> Краснодар. Волонтеры СШ №</w:t>
      </w:r>
      <w:r w:rsidR="00872FBF" w:rsidRPr="00885A42">
        <w:rPr>
          <w:rFonts w:cs="Times New Roman"/>
          <w:color w:val="000000"/>
        </w:rPr>
        <w:t xml:space="preserve"> </w:t>
      </w:r>
      <w:r w:rsidRPr="00885A42">
        <w:rPr>
          <w:rFonts w:cs="Times New Roman"/>
          <w:color w:val="000000"/>
        </w:rPr>
        <w:t>27 приняли участие в акции «Всемирный день домашних животных». Волонтерские отряды СШ № 1,</w:t>
      </w:r>
      <w:r w:rsidR="00A36D56" w:rsidRPr="00885A42">
        <w:rPr>
          <w:rFonts w:cs="Times New Roman"/>
          <w:color w:val="000000"/>
        </w:rPr>
        <w:t xml:space="preserve"> </w:t>
      </w:r>
      <w:r w:rsidRPr="00885A42">
        <w:rPr>
          <w:rFonts w:cs="Times New Roman"/>
          <w:color w:val="000000"/>
        </w:rPr>
        <w:t>2,</w:t>
      </w:r>
      <w:r w:rsidR="00A36D56" w:rsidRPr="00885A42">
        <w:rPr>
          <w:rFonts w:cs="Times New Roman"/>
          <w:color w:val="000000"/>
        </w:rPr>
        <w:t xml:space="preserve"> </w:t>
      </w:r>
      <w:r w:rsidRPr="00885A42">
        <w:rPr>
          <w:rFonts w:cs="Times New Roman"/>
          <w:color w:val="000000"/>
        </w:rPr>
        <w:t>5,</w:t>
      </w:r>
      <w:r w:rsidR="00A36D56" w:rsidRPr="00885A42">
        <w:rPr>
          <w:rFonts w:cs="Times New Roman"/>
          <w:color w:val="000000"/>
        </w:rPr>
        <w:t xml:space="preserve"> </w:t>
      </w:r>
      <w:r w:rsidRPr="00885A42">
        <w:rPr>
          <w:rFonts w:cs="Times New Roman"/>
          <w:color w:val="000000"/>
        </w:rPr>
        <w:t>13,</w:t>
      </w:r>
      <w:r w:rsidR="00A36D56" w:rsidRPr="00885A42">
        <w:rPr>
          <w:rFonts w:cs="Times New Roman"/>
          <w:color w:val="000000"/>
        </w:rPr>
        <w:t xml:space="preserve"> </w:t>
      </w:r>
      <w:r w:rsidRPr="00885A42">
        <w:rPr>
          <w:rFonts w:cs="Times New Roman"/>
          <w:color w:val="000000"/>
        </w:rPr>
        <w:t>14</w:t>
      </w:r>
      <w:r w:rsidR="00A36D56" w:rsidRPr="00885A42">
        <w:rPr>
          <w:rFonts w:cs="Times New Roman"/>
          <w:color w:val="000000"/>
        </w:rPr>
        <w:t xml:space="preserve"> участ</w:t>
      </w:r>
      <w:r w:rsidR="00F93B66">
        <w:rPr>
          <w:rFonts w:cs="Times New Roman"/>
          <w:color w:val="000000"/>
        </w:rPr>
        <w:t xml:space="preserve">вовали </w:t>
      </w:r>
      <w:r w:rsidRPr="00885A42">
        <w:rPr>
          <w:rFonts w:cs="Times New Roman"/>
          <w:color w:val="000000"/>
        </w:rPr>
        <w:t>в акции «Всемирный День птиц». Волонтерские отряды СШ №</w:t>
      </w:r>
      <w:r w:rsidR="00A36D56" w:rsidRPr="00885A42">
        <w:rPr>
          <w:rFonts w:cs="Times New Roman"/>
          <w:color w:val="000000"/>
        </w:rPr>
        <w:t xml:space="preserve"> 2, </w:t>
      </w:r>
      <w:r w:rsidRPr="00885A42">
        <w:rPr>
          <w:rFonts w:cs="Times New Roman"/>
          <w:color w:val="000000"/>
        </w:rPr>
        <w:t>14,</w:t>
      </w:r>
      <w:r w:rsidR="00A36D56" w:rsidRPr="00885A42">
        <w:rPr>
          <w:rFonts w:cs="Times New Roman"/>
          <w:color w:val="000000"/>
        </w:rPr>
        <w:t xml:space="preserve"> 15</w:t>
      </w:r>
      <w:r w:rsidRPr="00885A42">
        <w:rPr>
          <w:rFonts w:cs="Times New Roman"/>
          <w:color w:val="000000"/>
        </w:rPr>
        <w:t xml:space="preserve"> </w:t>
      </w:r>
      <w:r w:rsidR="00F93B66">
        <w:rPr>
          <w:rFonts w:cs="Times New Roman"/>
          <w:color w:val="000000"/>
        </w:rPr>
        <w:t>стали участниками</w:t>
      </w:r>
      <w:r w:rsidRPr="00885A42">
        <w:rPr>
          <w:rFonts w:cs="Times New Roman"/>
          <w:color w:val="000000"/>
        </w:rPr>
        <w:t xml:space="preserve"> </w:t>
      </w:r>
      <w:r w:rsidR="0003099E">
        <w:rPr>
          <w:rFonts w:cs="Times New Roman"/>
          <w:color w:val="000000"/>
        </w:rPr>
        <w:t>п</w:t>
      </w:r>
      <w:r w:rsidRPr="00885A42">
        <w:rPr>
          <w:rFonts w:cs="Times New Roman"/>
          <w:color w:val="000000"/>
        </w:rPr>
        <w:t>риродоохранной акции «День Земли». Добровол</w:t>
      </w:r>
      <w:r w:rsidR="00A36D56" w:rsidRPr="00885A42">
        <w:rPr>
          <w:rFonts w:cs="Times New Roman"/>
          <w:color w:val="000000"/>
        </w:rPr>
        <w:t xml:space="preserve">ьцами волонтерских отрядов СШ № </w:t>
      </w:r>
      <w:r w:rsidRPr="00885A42">
        <w:rPr>
          <w:rFonts w:cs="Times New Roman"/>
          <w:color w:val="000000"/>
        </w:rPr>
        <w:t>1,</w:t>
      </w:r>
      <w:r w:rsidR="00A36D56" w:rsidRPr="00885A42">
        <w:rPr>
          <w:rFonts w:cs="Times New Roman"/>
          <w:color w:val="000000"/>
        </w:rPr>
        <w:t xml:space="preserve"> </w:t>
      </w:r>
      <w:r w:rsidRPr="00885A42">
        <w:rPr>
          <w:rFonts w:cs="Times New Roman"/>
          <w:color w:val="000000"/>
        </w:rPr>
        <w:t>2,</w:t>
      </w:r>
      <w:r w:rsidR="00A36D56" w:rsidRPr="00885A42">
        <w:rPr>
          <w:rFonts w:cs="Times New Roman"/>
          <w:color w:val="000000"/>
        </w:rPr>
        <w:t xml:space="preserve"> </w:t>
      </w:r>
      <w:r w:rsidRPr="00885A42">
        <w:rPr>
          <w:rFonts w:cs="Times New Roman"/>
          <w:color w:val="000000"/>
        </w:rPr>
        <w:t>3,</w:t>
      </w:r>
      <w:r w:rsidR="00A36D56" w:rsidRPr="00885A42">
        <w:rPr>
          <w:rFonts w:cs="Times New Roman"/>
          <w:color w:val="000000"/>
        </w:rPr>
        <w:t xml:space="preserve"> 7, </w:t>
      </w:r>
      <w:r w:rsidRPr="00885A42">
        <w:rPr>
          <w:rFonts w:cs="Times New Roman"/>
          <w:color w:val="000000"/>
        </w:rPr>
        <w:t>19,</w:t>
      </w:r>
      <w:r w:rsidR="00A36D56" w:rsidRPr="00885A42">
        <w:rPr>
          <w:rFonts w:cs="Times New Roman"/>
          <w:color w:val="000000"/>
        </w:rPr>
        <w:t xml:space="preserve"> </w:t>
      </w:r>
      <w:r w:rsidRPr="00885A42">
        <w:rPr>
          <w:rFonts w:cs="Times New Roman"/>
          <w:color w:val="000000"/>
        </w:rPr>
        <w:t>20,</w:t>
      </w:r>
      <w:r w:rsidR="00A36D56" w:rsidRPr="00885A42">
        <w:rPr>
          <w:rFonts w:cs="Times New Roman"/>
          <w:color w:val="000000"/>
        </w:rPr>
        <w:t xml:space="preserve"> 25</w:t>
      </w:r>
      <w:r w:rsidRPr="00885A42">
        <w:rPr>
          <w:rFonts w:cs="Times New Roman"/>
          <w:color w:val="000000"/>
        </w:rPr>
        <w:t>,</w:t>
      </w:r>
      <w:r w:rsidR="00A36D56" w:rsidRPr="00885A42">
        <w:rPr>
          <w:rFonts w:cs="Times New Roman"/>
          <w:color w:val="000000"/>
        </w:rPr>
        <w:t xml:space="preserve"> 27 </w:t>
      </w:r>
      <w:r w:rsidR="004A551F" w:rsidRPr="00885A42">
        <w:rPr>
          <w:rFonts w:cs="Times New Roman"/>
          <w:color w:val="000000"/>
        </w:rPr>
        <w:t>проведены мероприятия</w:t>
      </w:r>
      <w:r w:rsidRPr="00885A42">
        <w:rPr>
          <w:rFonts w:cs="Times New Roman"/>
          <w:color w:val="000000"/>
        </w:rPr>
        <w:t xml:space="preserve"> по противодействию злоупотреблению различных психоактивных веществ, употреблению табака, алкоголя, наркотиков</w:t>
      </w:r>
      <w:r w:rsidR="00EE47F5">
        <w:rPr>
          <w:rFonts w:cs="Times New Roman"/>
          <w:color w:val="000000"/>
        </w:rPr>
        <w:t>, по</w:t>
      </w:r>
      <w:r w:rsidR="00F93B66">
        <w:rPr>
          <w:rFonts w:cs="Times New Roman"/>
          <w:color w:val="000000"/>
        </w:rPr>
        <w:t xml:space="preserve"> </w:t>
      </w:r>
      <w:r w:rsidRPr="00885A42">
        <w:rPr>
          <w:rFonts w:cs="Times New Roman"/>
          <w:color w:val="000000"/>
        </w:rPr>
        <w:t>пр</w:t>
      </w:r>
      <w:r w:rsidR="0003099E">
        <w:rPr>
          <w:rFonts w:cs="Times New Roman"/>
          <w:color w:val="000000"/>
        </w:rPr>
        <w:t>опаганде здорового образа жизни</w:t>
      </w:r>
      <w:r w:rsidR="004A551F" w:rsidRPr="00885A42">
        <w:rPr>
          <w:rFonts w:cs="Times New Roman"/>
          <w:color w:val="000000"/>
        </w:rPr>
        <w:t xml:space="preserve">, а </w:t>
      </w:r>
      <w:r w:rsidR="002E2F72" w:rsidRPr="00885A42">
        <w:rPr>
          <w:rFonts w:cs="Times New Roman"/>
          <w:color w:val="000000"/>
        </w:rPr>
        <w:t>также</w:t>
      </w:r>
      <w:r w:rsidRPr="00885A42">
        <w:rPr>
          <w:rFonts w:cs="Times New Roman"/>
          <w:color w:val="000000"/>
        </w:rPr>
        <w:t xml:space="preserve"> приняли участие во </w:t>
      </w:r>
      <w:r w:rsidR="004A551F" w:rsidRPr="00885A42">
        <w:rPr>
          <w:rFonts w:cs="Times New Roman"/>
          <w:color w:val="000000"/>
        </w:rPr>
        <w:t xml:space="preserve">Всероссийских акциях </w:t>
      </w:r>
      <w:r w:rsidRPr="00885A42">
        <w:rPr>
          <w:rFonts w:cs="Times New Roman"/>
          <w:color w:val="000000"/>
        </w:rPr>
        <w:t>«Красная лента», «Брось сигарету».</w:t>
      </w:r>
    </w:p>
    <w:p w14:paraId="5EA43EE4" w14:textId="4172BC88" w:rsidR="00E63E9D" w:rsidRPr="00885A42" w:rsidRDefault="005B2C45" w:rsidP="00885A42">
      <w:pPr>
        <w:pStyle w:val="Textbody"/>
        <w:spacing w:after="0" w:line="276" w:lineRule="auto"/>
        <w:ind w:firstLine="709"/>
        <w:jc w:val="both"/>
        <w:rPr>
          <w:rFonts w:cs="Times New Roman"/>
        </w:rPr>
      </w:pPr>
      <w:r w:rsidRPr="00885A42">
        <w:rPr>
          <w:rFonts w:cs="Times New Roman"/>
          <w:color w:val="000000"/>
        </w:rPr>
        <w:t>Ежегодно в</w:t>
      </w:r>
      <w:r w:rsidR="00E63E9D" w:rsidRPr="00885A42">
        <w:rPr>
          <w:rFonts w:cs="Times New Roman"/>
          <w:color w:val="000000"/>
        </w:rPr>
        <w:t xml:space="preserve">олонтерский отряд «Забота» СШ №15 </w:t>
      </w:r>
      <w:r w:rsidR="00EE47F5">
        <w:rPr>
          <w:rFonts w:cs="Times New Roman"/>
          <w:color w:val="000000"/>
        </w:rPr>
        <w:t xml:space="preserve">проводит экологическую акцию на </w:t>
      </w:r>
      <w:r w:rsidR="00E63E9D" w:rsidRPr="00885A42">
        <w:rPr>
          <w:rFonts w:cs="Times New Roman"/>
          <w:color w:val="000000"/>
        </w:rPr>
        <w:t xml:space="preserve">набережной реки Кубань. </w:t>
      </w:r>
      <w:r w:rsidRPr="00885A42">
        <w:rPr>
          <w:rFonts w:cs="Times New Roman"/>
          <w:color w:val="000000"/>
        </w:rPr>
        <w:t>Добровольцы</w:t>
      </w:r>
      <w:r w:rsidR="00E63E9D" w:rsidRPr="00885A42">
        <w:rPr>
          <w:rFonts w:cs="Times New Roman"/>
          <w:color w:val="000000"/>
        </w:rPr>
        <w:t xml:space="preserve"> школьных волонтерских </w:t>
      </w:r>
      <w:r w:rsidRPr="00885A42">
        <w:rPr>
          <w:rFonts w:cs="Times New Roman"/>
          <w:color w:val="000000"/>
        </w:rPr>
        <w:t>отрядов СШ</w:t>
      </w:r>
      <w:r w:rsidR="00E63E9D" w:rsidRPr="00885A42">
        <w:rPr>
          <w:rFonts w:cs="Times New Roman"/>
          <w:color w:val="000000"/>
        </w:rPr>
        <w:t xml:space="preserve"> №</w:t>
      </w:r>
      <w:r w:rsidR="002547C7" w:rsidRPr="00885A42">
        <w:rPr>
          <w:rFonts w:cs="Times New Roman"/>
          <w:color w:val="000000"/>
        </w:rPr>
        <w:t xml:space="preserve"> </w:t>
      </w:r>
      <w:r w:rsidR="00E63E9D" w:rsidRPr="00885A42">
        <w:rPr>
          <w:rFonts w:cs="Times New Roman"/>
          <w:color w:val="000000"/>
        </w:rPr>
        <w:t>2,</w:t>
      </w:r>
      <w:r w:rsidR="002547C7" w:rsidRPr="00885A42">
        <w:rPr>
          <w:rFonts w:cs="Times New Roman"/>
          <w:color w:val="000000"/>
        </w:rPr>
        <w:t xml:space="preserve"> </w:t>
      </w:r>
      <w:r w:rsidRPr="00885A42">
        <w:rPr>
          <w:rFonts w:cs="Times New Roman"/>
          <w:color w:val="000000"/>
        </w:rPr>
        <w:t>3,</w:t>
      </w:r>
      <w:r w:rsidR="002547C7" w:rsidRPr="00885A42">
        <w:rPr>
          <w:rFonts w:cs="Times New Roman"/>
          <w:color w:val="000000"/>
        </w:rPr>
        <w:t xml:space="preserve"> 4, </w:t>
      </w:r>
      <w:r w:rsidRPr="00885A42">
        <w:rPr>
          <w:rFonts w:cs="Times New Roman"/>
          <w:color w:val="000000"/>
        </w:rPr>
        <w:t>5, 6</w:t>
      </w:r>
      <w:r w:rsidR="002547C7" w:rsidRPr="00885A42">
        <w:rPr>
          <w:rFonts w:cs="Times New Roman"/>
          <w:color w:val="000000"/>
        </w:rPr>
        <w:t xml:space="preserve">, </w:t>
      </w:r>
      <w:r w:rsidRPr="00885A42">
        <w:rPr>
          <w:rFonts w:cs="Times New Roman"/>
          <w:color w:val="000000"/>
        </w:rPr>
        <w:t>7,</w:t>
      </w:r>
      <w:r w:rsidR="002547C7" w:rsidRPr="00885A42">
        <w:rPr>
          <w:rFonts w:cs="Times New Roman"/>
          <w:color w:val="000000"/>
        </w:rPr>
        <w:t xml:space="preserve"> </w:t>
      </w:r>
      <w:r w:rsidRPr="00885A42">
        <w:rPr>
          <w:rFonts w:cs="Times New Roman"/>
          <w:color w:val="000000"/>
        </w:rPr>
        <w:t>8,</w:t>
      </w:r>
      <w:r w:rsidR="002547C7" w:rsidRPr="00885A42">
        <w:rPr>
          <w:rFonts w:cs="Times New Roman"/>
          <w:color w:val="000000"/>
        </w:rPr>
        <w:t xml:space="preserve"> </w:t>
      </w:r>
      <w:r w:rsidRPr="00885A42">
        <w:rPr>
          <w:rFonts w:cs="Times New Roman"/>
          <w:color w:val="000000"/>
        </w:rPr>
        <w:t>9</w:t>
      </w:r>
      <w:r w:rsidR="002547C7" w:rsidRPr="00885A42">
        <w:rPr>
          <w:rFonts w:cs="Times New Roman"/>
          <w:color w:val="000000"/>
        </w:rPr>
        <w:t xml:space="preserve">, </w:t>
      </w:r>
      <w:r w:rsidR="00E63E9D" w:rsidRPr="00885A42">
        <w:rPr>
          <w:rFonts w:cs="Times New Roman"/>
          <w:color w:val="000000"/>
        </w:rPr>
        <w:t>16,</w:t>
      </w:r>
      <w:r w:rsidR="002547C7" w:rsidRPr="00885A42">
        <w:rPr>
          <w:rFonts w:cs="Times New Roman"/>
          <w:color w:val="000000"/>
        </w:rPr>
        <w:t xml:space="preserve"> 24, </w:t>
      </w:r>
      <w:r w:rsidR="00E63E9D" w:rsidRPr="00885A42">
        <w:rPr>
          <w:rFonts w:cs="Times New Roman"/>
          <w:color w:val="000000"/>
        </w:rPr>
        <w:t>25</w:t>
      </w:r>
      <w:r w:rsidR="002547C7" w:rsidRPr="00885A42">
        <w:rPr>
          <w:rFonts w:cs="Times New Roman"/>
          <w:color w:val="000000"/>
        </w:rPr>
        <w:t xml:space="preserve"> </w:t>
      </w:r>
      <w:r w:rsidR="00F93B66">
        <w:rPr>
          <w:rFonts w:cs="Times New Roman"/>
          <w:color w:val="000000"/>
        </w:rPr>
        <w:t xml:space="preserve">регулярно ухаживают за </w:t>
      </w:r>
      <w:r w:rsidR="00E63E9D" w:rsidRPr="00885A42">
        <w:rPr>
          <w:rFonts w:cs="Times New Roman"/>
          <w:color w:val="000000"/>
        </w:rPr>
        <w:t>памятник</w:t>
      </w:r>
      <w:r w:rsidR="00F93B66">
        <w:rPr>
          <w:rFonts w:cs="Times New Roman"/>
          <w:color w:val="000000"/>
        </w:rPr>
        <w:t>ами</w:t>
      </w:r>
      <w:r w:rsidR="00E63E9D" w:rsidRPr="00885A42">
        <w:rPr>
          <w:rFonts w:cs="Times New Roman"/>
          <w:color w:val="000000"/>
        </w:rPr>
        <w:t xml:space="preserve"> </w:t>
      </w:r>
      <w:r w:rsidR="0062469F" w:rsidRPr="00885A42">
        <w:rPr>
          <w:rFonts w:cs="Times New Roman"/>
          <w:color w:val="000000"/>
        </w:rPr>
        <w:t>участни</w:t>
      </w:r>
      <w:r w:rsidR="00535339">
        <w:rPr>
          <w:rFonts w:cs="Times New Roman"/>
          <w:color w:val="000000"/>
        </w:rPr>
        <w:t xml:space="preserve">кам Великой </w:t>
      </w:r>
      <w:r w:rsidR="00F93B66">
        <w:rPr>
          <w:rFonts w:cs="Times New Roman"/>
          <w:color w:val="000000"/>
        </w:rPr>
        <w:t>О</w:t>
      </w:r>
      <w:r w:rsidR="00535339">
        <w:rPr>
          <w:rFonts w:cs="Times New Roman"/>
          <w:color w:val="000000"/>
        </w:rPr>
        <w:t>течественной войны</w:t>
      </w:r>
      <w:r w:rsidR="00E63E9D" w:rsidRPr="00885A42">
        <w:rPr>
          <w:rFonts w:cs="Times New Roman"/>
          <w:color w:val="000000"/>
        </w:rPr>
        <w:t>, которые находятся на территории их населенных пунктов.</w:t>
      </w:r>
    </w:p>
    <w:p w14:paraId="5E0DA14B" w14:textId="77777777" w:rsidR="00E63E9D" w:rsidRPr="00885A42" w:rsidRDefault="00E63E9D" w:rsidP="00885A42">
      <w:pPr>
        <w:pStyle w:val="Textbody"/>
        <w:spacing w:after="0" w:line="276" w:lineRule="auto"/>
        <w:ind w:firstLine="567"/>
        <w:jc w:val="both"/>
        <w:rPr>
          <w:rFonts w:cs="Times New Roman"/>
        </w:rPr>
      </w:pPr>
      <w:r w:rsidRPr="00885A42">
        <w:rPr>
          <w:rFonts w:cs="Times New Roman"/>
          <w:color w:val="000000"/>
        </w:rPr>
        <w:t>Все школьные волонтерские отряды района приняли акт</w:t>
      </w:r>
      <w:r w:rsidR="00E726A0" w:rsidRPr="00885A42">
        <w:rPr>
          <w:rFonts w:cs="Times New Roman"/>
          <w:color w:val="000000"/>
        </w:rPr>
        <w:t>ивное участие во Всероссийских акциях,</w:t>
      </w:r>
      <w:r w:rsidRPr="00885A42">
        <w:rPr>
          <w:rFonts w:cs="Times New Roman"/>
          <w:color w:val="000000"/>
        </w:rPr>
        <w:t xml:space="preserve"> </w:t>
      </w:r>
      <w:r w:rsidR="0062469F" w:rsidRPr="00885A42">
        <w:rPr>
          <w:rFonts w:cs="Times New Roman"/>
          <w:color w:val="000000"/>
        </w:rPr>
        <w:t>приуроченных</w:t>
      </w:r>
      <w:r w:rsidRPr="00885A42">
        <w:rPr>
          <w:rFonts w:cs="Times New Roman"/>
          <w:color w:val="000000"/>
        </w:rPr>
        <w:t xml:space="preserve"> к Дню Победы «Окна Победы», «День Победы», «Песни Войны», «Наследники Победы».</w:t>
      </w:r>
      <w:r w:rsidR="00E726A0" w:rsidRPr="00885A42">
        <w:rPr>
          <w:rFonts w:cs="Times New Roman"/>
        </w:rPr>
        <w:t xml:space="preserve"> </w:t>
      </w:r>
      <w:r w:rsidRPr="00885A42">
        <w:rPr>
          <w:rFonts w:cs="Times New Roman"/>
          <w:color w:val="000000"/>
        </w:rPr>
        <w:t>Волонтерский отряд «ТЫЗЭКЪОТ» СШ №12 а. Новобжегокай принял участие в акции «Волонтеры А</w:t>
      </w:r>
      <w:r w:rsidR="00E726A0" w:rsidRPr="00885A42">
        <w:rPr>
          <w:rFonts w:cs="Times New Roman"/>
          <w:color w:val="000000"/>
        </w:rPr>
        <w:t>д</w:t>
      </w:r>
      <w:r w:rsidRPr="00885A42">
        <w:rPr>
          <w:rFonts w:cs="Times New Roman"/>
          <w:color w:val="000000"/>
        </w:rPr>
        <w:t>ыгеи», «</w:t>
      </w:r>
      <w:r w:rsidR="00E726A0" w:rsidRPr="00885A42">
        <w:rPr>
          <w:rFonts w:cs="Times New Roman"/>
          <w:color w:val="000000"/>
        </w:rPr>
        <w:t>Бессмертный</w:t>
      </w:r>
      <w:r w:rsidRPr="00885A42">
        <w:rPr>
          <w:rFonts w:cs="Times New Roman"/>
          <w:color w:val="000000"/>
        </w:rPr>
        <w:t xml:space="preserve"> полк онлайн».</w:t>
      </w:r>
    </w:p>
    <w:p w14:paraId="4BF1ACBC" w14:textId="41A72BB4" w:rsidR="00E63E9D" w:rsidRPr="00885A42" w:rsidRDefault="00E63E9D" w:rsidP="00885A42">
      <w:pPr>
        <w:pStyle w:val="Textbody"/>
        <w:spacing w:after="0" w:line="276" w:lineRule="auto"/>
        <w:jc w:val="both"/>
        <w:rPr>
          <w:rFonts w:cs="Times New Roman"/>
          <w:color w:val="000000"/>
        </w:rPr>
      </w:pPr>
      <w:r w:rsidRPr="00885A42">
        <w:rPr>
          <w:rFonts w:cs="Times New Roman"/>
          <w:color w:val="000000"/>
        </w:rPr>
        <w:t>Волонтеры СШ №</w:t>
      </w:r>
      <w:r w:rsidR="00F93B66">
        <w:rPr>
          <w:rFonts w:cs="Times New Roman"/>
          <w:color w:val="000000"/>
        </w:rPr>
        <w:t xml:space="preserve"> </w:t>
      </w:r>
      <w:r w:rsidRPr="00885A42">
        <w:rPr>
          <w:rFonts w:cs="Times New Roman"/>
          <w:color w:val="000000"/>
        </w:rPr>
        <w:t xml:space="preserve">2 приняли </w:t>
      </w:r>
      <w:r w:rsidR="00E726A0" w:rsidRPr="00885A42">
        <w:rPr>
          <w:rFonts w:cs="Times New Roman"/>
          <w:color w:val="000000"/>
        </w:rPr>
        <w:t>участие в</w:t>
      </w:r>
      <w:r w:rsidRPr="00885A42">
        <w:rPr>
          <w:rFonts w:cs="Times New Roman"/>
          <w:color w:val="000000"/>
        </w:rPr>
        <w:t xml:space="preserve"> акции «Георгиевская ленточка» «Фонарики Победы»</w:t>
      </w:r>
      <w:r w:rsidR="00E726A0" w:rsidRPr="00885A42">
        <w:rPr>
          <w:rFonts w:cs="Times New Roman"/>
          <w:color w:val="000000"/>
        </w:rPr>
        <w:t xml:space="preserve">. </w:t>
      </w:r>
      <w:r w:rsidR="00CD4F7A">
        <w:rPr>
          <w:rFonts w:cs="Times New Roman"/>
          <w:color w:val="000000"/>
        </w:rPr>
        <w:t>В каждой школе района</w:t>
      </w:r>
      <w:r w:rsidRPr="00885A42">
        <w:rPr>
          <w:rFonts w:cs="Times New Roman"/>
          <w:color w:val="000000"/>
        </w:rPr>
        <w:t xml:space="preserve"> 21 мая </w:t>
      </w:r>
      <w:r w:rsidR="00E726A0" w:rsidRPr="00885A42">
        <w:rPr>
          <w:rFonts w:cs="Times New Roman"/>
          <w:color w:val="000000"/>
        </w:rPr>
        <w:t>прове</w:t>
      </w:r>
      <w:r w:rsidR="00CD4F7A">
        <w:rPr>
          <w:rFonts w:cs="Times New Roman"/>
          <w:color w:val="000000"/>
        </w:rPr>
        <w:t xml:space="preserve">дена </w:t>
      </w:r>
      <w:r w:rsidR="00E726A0" w:rsidRPr="00885A42">
        <w:rPr>
          <w:rFonts w:cs="Times New Roman"/>
          <w:color w:val="000000"/>
        </w:rPr>
        <w:t>акци</w:t>
      </w:r>
      <w:r w:rsidR="00CD4F7A">
        <w:rPr>
          <w:rFonts w:cs="Times New Roman"/>
          <w:color w:val="000000"/>
        </w:rPr>
        <w:t>я</w:t>
      </w:r>
      <w:r w:rsidR="00E726A0" w:rsidRPr="00885A42">
        <w:rPr>
          <w:rFonts w:cs="Times New Roman"/>
          <w:color w:val="000000"/>
        </w:rPr>
        <w:t xml:space="preserve"> «День памяти и скорби».</w:t>
      </w:r>
      <w:r w:rsidR="00071375" w:rsidRPr="00885A42">
        <w:rPr>
          <w:rFonts w:cs="Times New Roman"/>
          <w:color w:val="000000"/>
        </w:rPr>
        <w:t xml:space="preserve"> </w:t>
      </w:r>
      <w:r w:rsidRPr="00885A42">
        <w:rPr>
          <w:rFonts w:cs="Times New Roman"/>
          <w:color w:val="000000"/>
        </w:rPr>
        <w:t xml:space="preserve">12 мая 2021 </w:t>
      </w:r>
      <w:r w:rsidR="00071375" w:rsidRPr="00885A42">
        <w:rPr>
          <w:rFonts w:cs="Times New Roman"/>
          <w:color w:val="000000"/>
        </w:rPr>
        <w:t>Волонтёрские</w:t>
      </w:r>
      <w:r w:rsidRPr="00885A42">
        <w:rPr>
          <w:rFonts w:cs="Times New Roman"/>
          <w:color w:val="000000"/>
        </w:rPr>
        <w:t xml:space="preserve"> отряды провели Всероссийскую акцию «Окна </w:t>
      </w:r>
      <w:r w:rsidR="00071375" w:rsidRPr="00885A42">
        <w:rPr>
          <w:rFonts w:cs="Times New Roman"/>
          <w:color w:val="000000"/>
        </w:rPr>
        <w:t>России», «Флаг</w:t>
      </w:r>
      <w:r w:rsidR="00F93B66">
        <w:rPr>
          <w:rFonts w:cs="Times New Roman"/>
          <w:color w:val="000000"/>
        </w:rPr>
        <w:t>и</w:t>
      </w:r>
      <w:r w:rsidRPr="00885A42">
        <w:rPr>
          <w:rFonts w:cs="Times New Roman"/>
          <w:color w:val="000000"/>
        </w:rPr>
        <w:t xml:space="preserve"> России». Все мероприятия опубликованы в социальных сетях </w:t>
      </w:r>
      <w:r w:rsidR="00071375" w:rsidRPr="00885A42">
        <w:rPr>
          <w:rFonts w:cs="Times New Roman"/>
          <w:color w:val="000000"/>
          <w:lang w:val="en-US"/>
        </w:rPr>
        <w:t>VK</w:t>
      </w:r>
      <w:r w:rsidRPr="00885A42">
        <w:rPr>
          <w:rFonts w:cs="Times New Roman"/>
          <w:color w:val="000000"/>
        </w:rPr>
        <w:t>,</w:t>
      </w:r>
      <w:r w:rsidR="00071375" w:rsidRPr="00885A42">
        <w:rPr>
          <w:rFonts w:cs="Times New Roman"/>
          <w:color w:val="000000"/>
        </w:rPr>
        <w:t xml:space="preserve"> </w:t>
      </w:r>
      <w:r w:rsidR="00CD4F7A">
        <w:rPr>
          <w:rFonts w:cs="Times New Roman"/>
          <w:color w:val="000000"/>
        </w:rPr>
        <w:t>Т</w:t>
      </w:r>
      <w:r w:rsidR="00071375" w:rsidRPr="00885A42">
        <w:rPr>
          <w:rFonts w:cs="Times New Roman"/>
          <w:color w:val="000000"/>
          <w:lang w:val="en-US"/>
        </w:rPr>
        <w:t>elegram</w:t>
      </w:r>
      <w:r w:rsidRPr="00885A42">
        <w:rPr>
          <w:rFonts w:cs="Times New Roman"/>
          <w:color w:val="000000"/>
        </w:rPr>
        <w:t xml:space="preserve">, </w:t>
      </w:r>
      <w:r w:rsidR="00CD4F7A">
        <w:rPr>
          <w:rFonts w:cs="Times New Roman"/>
          <w:color w:val="000000"/>
          <w:lang w:val="en-US"/>
        </w:rPr>
        <w:t>I</w:t>
      </w:r>
      <w:r w:rsidR="00071375" w:rsidRPr="00885A42">
        <w:rPr>
          <w:rFonts w:cs="Times New Roman"/>
          <w:color w:val="000000"/>
          <w:lang w:val="en-US"/>
        </w:rPr>
        <w:t>nstagram</w:t>
      </w:r>
      <w:r w:rsidR="00071375" w:rsidRPr="00885A42">
        <w:rPr>
          <w:rFonts w:cs="Times New Roman"/>
          <w:color w:val="000000"/>
        </w:rPr>
        <w:t>.</w:t>
      </w:r>
    </w:p>
    <w:p w14:paraId="117C971E" w14:textId="1087B7E9" w:rsidR="000A13AC" w:rsidRDefault="00201E17" w:rsidP="008D0B5A">
      <w:pPr>
        <w:pStyle w:val="Textbody"/>
        <w:spacing w:after="0" w:line="276" w:lineRule="auto"/>
        <w:ind w:firstLine="567"/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 xml:space="preserve">В </w:t>
      </w:r>
      <w:r w:rsidR="003A4A84" w:rsidRPr="00885A42">
        <w:rPr>
          <w:rFonts w:cs="Times New Roman"/>
          <w:color w:val="000000" w:themeColor="text1"/>
          <w:shd w:val="clear" w:color="auto" w:fill="FFFFFF"/>
        </w:rPr>
        <w:t xml:space="preserve">2021 </w:t>
      </w:r>
      <w:r w:rsidR="00F93B66">
        <w:rPr>
          <w:rFonts w:cs="Times New Roman"/>
          <w:color w:val="000000" w:themeColor="text1"/>
          <w:shd w:val="clear" w:color="auto" w:fill="FFFFFF"/>
        </w:rPr>
        <w:t xml:space="preserve">году </w:t>
      </w:r>
      <w:r w:rsidR="003A4A84" w:rsidRPr="00885A42">
        <w:rPr>
          <w:rFonts w:cs="Times New Roman"/>
          <w:color w:val="000000" w:themeColor="text1"/>
          <w:shd w:val="clear" w:color="auto" w:fill="FFFFFF"/>
        </w:rPr>
        <w:t xml:space="preserve">стартовал второй сезон широкомасштабного всероссийского конкурса «Большая перемена», организаторами которого являются АНО «Россия – страна возможностей», проект «ПроеКТОриЯ», Российское движение школьников и «Роспатриотцентр» при поддержке Министерства просвещения РФ и Федерального агентства по делам молодежи. Конкурс предусматривает 10 тематических блоков: наука и технологии («Создавай будущее»), творчество («Твори»), журналистика и новые медиа («Расскажи о главном»), волонтерство («Делай добро»), историческая память («Помни»), </w:t>
      </w:r>
      <w:r w:rsidR="003A4A84" w:rsidRPr="00885A42">
        <w:rPr>
          <w:rFonts w:cs="Times New Roman"/>
          <w:color w:val="000000" w:themeColor="text1"/>
          <w:shd w:val="clear" w:color="auto" w:fill="FFFFFF"/>
        </w:rPr>
        <w:lastRenderedPageBreak/>
        <w:t>урбанистика («Меняй мир вокруг»), путешествия и туризм («Познавай Россию»), здоровый образ жизни («Будь здоров»), экология («Сохраняй природу») и новое направление, связанное с развитием образовательных технологий («Открывай новое»). Главным критерием конкурсного отбора была не оценка успеваемости, а наличие навыков, которые пригодятся школьнику в современном мире.  Для участия в конкурсе 1200 обучающихся нашего района зарегистрирова</w:t>
      </w:r>
      <w:r w:rsidR="007B1900">
        <w:rPr>
          <w:rFonts w:cs="Times New Roman"/>
          <w:color w:val="000000" w:themeColor="text1"/>
          <w:shd w:val="clear" w:color="auto" w:fill="FFFFFF"/>
        </w:rPr>
        <w:t>лись</w:t>
      </w:r>
      <w:r w:rsidR="003A4A84" w:rsidRPr="00885A42">
        <w:rPr>
          <w:rFonts w:cs="Times New Roman"/>
          <w:color w:val="000000" w:themeColor="text1"/>
          <w:shd w:val="clear" w:color="auto" w:fill="FFFFFF"/>
        </w:rPr>
        <w:t xml:space="preserve"> на сайте «Большая перемена».</w:t>
      </w:r>
    </w:p>
    <w:p w14:paraId="73BE262C" w14:textId="77777777" w:rsidR="008D0B5A" w:rsidRPr="008D0B5A" w:rsidRDefault="00276E7C" w:rsidP="008D0B5A">
      <w:pPr>
        <w:pStyle w:val="Textbody"/>
        <w:spacing w:line="276" w:lineRule="auto"/>
        <w:ind w:firstLine="567"/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Проведена большая р</w:t>
      </w:r>
      <w:r w:rsidR="008D0B5A">
        <w:rPr>
          <w:rFonts w:cs="Times New Roman"/>
          <w:color w:val="000000" w:themeColor="text1"/>
          <w:shd w:val="clear" w:color="auto" w:fill="FFFFFF"/>
        </w:rPr>
        <w:t>абота по вовлечени</w:t>
      </w:r>
      <w:r w:rsidR="00CD4D88">
        <w:rPr>
          <w:rFonts w:cs="Times New Roman"/>
          <w:color w:val="000000" w:themeColor="text1"/>
          <w:shd w:val="clear" w:color="auto" w:fill="FFFFFF"/>
        </w:rPr>
        <w:t>ю</w:t>
      </w:r>
      <w:r w:rsidR="008D0B5A">
        <w:rPr>
          <w:rFonts w:cs="Times New Roman"/>
          <w:color w:val="000000" w:themeColor="text1"/>
          <w:shd w:val="clear" w:color="auto" w:fill="FFFFFF"/>
        </w:rPr>
        <w:t xml:space="preserve"> в добровольческую деятельность </w:t>
      </w:r>
      <w:r w:rsidR="00CD4D88">
        <w:rPr>
          <w:rFonts w:cs="Times New Roman"/>
          <w:color w:val="000000" w:themeColor="text1"/>
          <w:shd w:val="clear" w:color="auto" w:fill="FFFFFF"/>
        </w:rPr>
        <w:t xml:space="preserve">обучающихся </w:t>
      </w:r>
      <w:r w:rsidR="001258AE">
        <w:rPr>
          <w:rFonts w:cs="Times New Roman"/>
          <w:color w:val="000000" w:themeColor="text1"/>
          <w:shd w:val="clear" w:color="auto" w:fill="FFFFFF"/>
        </w:rPr>
        <w:t>школ района</w:t>
      </w:r>
      <w:r w:rsidR="0035756E">
        <w:rPr>
          <w:rFonts w:cs="Times New Roman"/>
          <w:color w:val="000000" w:themeColor="text1"/>
          <w:shd w:val="clear" w:color="auto" w:fill="FFFFFF"/>
        </w:rPr>
        <w:t xml:space="preserve"> </w:t>
      </w:r>
      <w:r w:rsidR="001258AE">
        <w:rPr>
          <w:rFonts w:cs="Times New Roman"/>
          <w:color w:val="000000" w:themeColor="text1"/>
          <w:shd w:val="clear" w:color="auto" w:fill="FFFFFF"/>
        </w:rPr>
        <w:t>и</w:t>
      </w:r>
      <w:r w:rsidR="0035756E">
        <w:rPr>
          <w:rFonts w:cs="Times New Roman"/>
          <w:color w:val="000000" w:themeColor="text1"/>
          <w:shd w:val="clear" w:color="auto" w:fill="FFFFFF"/>
        </w:rPr>
        <w:t xml:space="preserve"> </w:t>
      </w:r>
      <w:r w:rsidR="001258AE">
        <w:rPr>
          <w:rFonts w:cs="Times New Roman"/>
          <w:color w:val="000000" w:themeColor="text1"/>
          <w:shd w:val="clear" w:color="auto" w:fill="FFFFFF"/>
        </w:rPr>
        <w:t>основной</w:t>
      </w:r>
      <w:r w:rsidR="0035756E">
        <w:rPr>
          <w:rFonts w:cs="Times New Roman"/>
          <w:color w:val="000000" w:themeColor="text1"/>
          <w:shd w:val="clear" w:color="auto" w:fill="FFFFFF"/>
        </w:rPr>
        <w:t xml:space="preserve"> задач</w:t>
      </w:r>
      <w:r w:rsidR="001258AE">
        <w:rPr>
          <w:rFonts w:cs="Times New Roman"/>
          <w:color w:val="000000" w:themeColor="text1"/>
          <w:shd w:val="clear" w:color="auto" w:fill="FFFFFF"/>
        </w:rPr>
        <w:t>ей</w:t>
      </w:r>
      <w:r w:rsidR="0035756E">
        <w:rPr>
          <w:rFonts w:cs="Times New Roman"/>
          <w:color w:val="000000" w:themeColor="text1"/>
          <w:shd w:val="clear" w:color="auto" w:fill="FFFFFF"/>
        </w:rPr>
        <w:t xml:space="preserve"> </w:t>
      </w:r>
      <w:r w:rsidR="001258AE">
        <w:rPr>
          <w:rFonts w:cs="Times New Roman"/>
          <w:color w:val="000000" w:themeColor="text1"/>
          <w:shd w:val="clear" w:color="auto" w:fill="FFFFFF"/>
        </w:rPr>
        <w:t xml:space="preserve">в новом учебном году является увеличение </w:t>
      </w:r>
      <w:r w:rsidR="007D4E0B">
        <w:rPr>
          <w:rFonts w:cs="Times New Roman"/>
          <w:color w:val="000000" w:themeColor="text1"/>
          <w:shd w:val="clear" w:color="auto" w:fill="FFFFFF"/>
        </w:rPr>
        <w:t xml:space="preserve">доли </w:t>
      </w:r>
      <w:r w:rsidR="00F91FB6">
        <w:rPr>
          <w:rFonts w:cs="Times New Roman"/>
          <w:color w:val="000000" w:themeColor="text1"/>
          <w:shd w:val="clear" w:color="auto" w:fill="FFFFFF"/>
        </w:rPr>
        <w:t>волонтеров среди</w:t>
      </w:r>
      <w:r w:rsidR="007D4E0B">
        <w:rPr>
          <w:rFonts w:cs="Times New Roman"/>
          <w:color w:val="000000" w:themeColor="text1"/>
          <w:shd w:val="clear" w:color="auto" w:fill="FFFFFF"/>
        </w:rPr>
        <w:t xml:space="preserve"> обучающихся до 100 %.</w:t>
      </w:r>
    </w:p>
    <w:p w14:paraId="60CB62BD" w14:textId="77777777" w:rsidR="00F54459" w:rsidRPr="005D3D1C" w:rsidRDefault="00F54459" w:rsidP="000B6376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5D3D1C">
        <w:rPr>
          <w:rFonts w:ascii="Times New Roman" w:hAnsi="Times New Roman" w:cs="Times New Roman"/>
          <w:b/>
          <w:sz w:val="28"/>
        </w:rPr>
        <w:t>Проект «Учитель будущего»</w:t>
      </w:r>
    </w:p>
    <w:p w14:paraId="5D251176" w14:textId="5821D2CB" w:rsidR="00B23EB8" w:rsidRPr="00885A42" w:rsidRDefault="00B23EB8" w:rsidP="00885A42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5A42">
        <w:rPr>
          <w:rFonts w:ascii="Times New Roman" w:hAnsi="Times New Roman"/>
          <w:sz w:val="24"/>
          <w:szCs w:val="24"/>
        </w:rPr>
        <w:t xml:space="preserve">В рамках федерального проекта «Учитель будущего» и «Современная школа» национального проекта «Образование» </w:t>
      </w:r>
      <w:r w:rsidR="00E63418">
        <w:rPr>
          <w:rFonts w:ascii="Times New Roman" w:hAnsi="Times New Roman"/>
          <w:sz w:val="24"/>
          <w:szCs w:val="24"/>
        </w:rPr>
        <w:t xml:space="preserve">многие педагоги района прошла различные курсы повышения квалификации, участвовали в фестивалях и онлайн-вебинарах, посещали обучающие семинары. Так, </w:t>
      </w:r>
      <w:r w:rsidR="00E63418" w:rsidRPr="00885A42">
        <w:rPr>
          <w:rFonts w:ascii="Times New Roman" w:hAnsi="Times New Roman"/>
          <w:sz w:val="24"/>
          <w:szCs w:val="24"/>
        </w:rPr>
        <w:t xml:space="preserve">3 педагога </w:t>
      </w:r>
      <w:r w:rsidR="00E63418">
        <w:rPr>
          <w:rFonts w:ascii="Times New Roman" w:hAnsi="Times New Roman"/>
          <w:sz w:val="24"/>
          <w:szCs w:val="24"/>
        </w:rPr>
        <w:t xml:space="preserve">прошли курсы </w:t>
      </w:r>
      <w:r w:rsidRPr="00885A42">
        <w:rPr>
          <w:rFonts w:ascii="Times New Roman" w:hAnsi="Times New Roman"/>
          <w:sz w:val="24"/>
          <w:szCs w:val="24"/>
        </w:rPr>
        <w:t>по направлению «Формирование естественно</w:t>
      </w:r>
      <w:r w:rsidR="00372F3C">
        <w:rPr>
          <w:rFonts w:ascii="Times New Roman" w:hAnsi="Times New Roman"/>
          <w:sz w:val="24"/>
          <w:szCs w:val="24"/>
        </w:rPr>
        <w:t>-</w:t>
      </w:r>
      <w:r w:rsidRPr="00885A42">
        <w:rPr>
          <w:rFonts w:ascii="Times New Roman" w:hAnsi="Times New Roman"/>
          <w:sz w:val="24"/>
          <w:szCs w:val="24"/>
        </w:rPr>
        <w:t>научной грамотности обучающихся при изучении раздела «Генетика» на уроках биологии».</w:t>
      </w:r>
    </w:p>
    <w:p w14:paraId="103B0EDC" w14:textId="21C67EC3" w:rsidR="00E63418" w:rsidRDefault="00E63418" w:rsidP="00E634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85A42">
        <w:rPr>
          <w:rFonts w:ascii="Times New Roman" w:hAnsi="Times New Roman" w:cs="Times New Roman"/>
          <w:sz w:val="24"/>
        </w:rPr>
        <w:t xml:space="preserve">В рамках реализации Федерального проекта «Социальные лифты </w:t>
      </w:r>
      <w:r>
        <w:rPr>
          <w:rFonts w:ascii="Times New Roman" w:hAnsi="Times New Roman" w:cs="Times New Roman"/>
          <w:sz w:val="24"/>
        </w:rPr>
        <w:t>д</w:t>
      </w:r>
      <w:r w:rsidRPr="00885A42">
        <w:rPr>
          <w:rFonts w:ascii="Times New Roman" w:hAnsi="Times New Roman" w:cs="Times New Roman"/>
          <w:sz w:val="24"/>
        </w:rPr>
        <w:t>ля каждого» национального проекта «Образование» педагоги МБОУ «СШ № 2» п. Энем приняли участие в дистанционном тестировании Всероссийского конкурса «Учитель будущего». Это конкурс по поддержке и продвижению команд учителей, которые умеют работать сообща и готовы применять современные практики в своей работе.</w:t>
      </w:r>
    </w:p>
    <w:p w14:paraId="005C4C0C" w14:textId="017D9442" w:rsidR="00E63418" w:rsidRDefault="00E63418" w:rsidP="00E63418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>П</w:t>
      </w:r>
      <w:r w:rsidRPr="00885A42">
        <w:rPr>
          <w:rFonts w:ascii="Times New Roman" w:hAnsi="Times New Roman" w:cs="Times New Roman"/>
          <w:sz w:val="24"/>
          <w:szCs w:val="24"/>
        </w:rPr>
        <w:t xml:space="preserve">рошел </w:t>
      </w:r>
      <w:r w:rsidRPr="00885A4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85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Pr="00885A42">
        <w:rPr>
          <w:rFonts w:ascii="Times New Roman" w:hAnsi="Times New Roman" w:cs="Times New Roman"/>
          <w:sz w:val="24"/>
          <w:szCs w:val="24"/>
        </w:rPr>
        <w:t xml:space="preserve">Фестиваль учительских клубов. Ведущая идея Фестиваля – объединение усилий муниципальных профессиональных клубов по выявлению и продвижению на региональном уровне педагогических инноваций.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85A42">
        <w:rPr>
          <w:rFonts w:ascii="Times New Roman" w:hAnsi="Times New Roman" w:cs="Times New Roman"/>
          <w:sz w:val="24"/>
          <w:szCs w:val="24"/>
        </w:rPr>
        <w:t>оманда клуба «Учитель года» МО «Тахтамукайский район» ежегодно принимает</w:t>
      </w:r>
      <w:r>
        <w:rPr>
          <w:rFonts w:ascii="Times New Roman" w:hAnsi="Times New Roman" w:cs="Times New Roman"/>
          <w:sz w:val="24"/>
          <w:szCs w:val="24"/>
        </w:rPr>
        <w:t xml:space="preserve"> участие в данном мероприятии. Этот год не стал исключением и к</w:t>
      </w:r>
      <w:r w:rsidRPr="00885A42">
        <w:rPr>
          <w:rFonts w:ascii="Times New Roman" w:hAnsi="Times New Roman" w:cs="Times New Roman"/>
          <w:sz w:val="24"/>
          <w:szCs w:val="24"/>
        </w:rPr>
        <w:t>оманда в составе пяти ч</w:t>
      </w:r>
      <w:r>
        <w:rPr>
          <w:rFonts w:ascii="Times New Roman" w:hAnsi="Times New Roman" w:cs="Times New Roman"/>
          <w:sz w:val="24"/>
          <w:szCs w:val="24"/>
        </w:rPr>
        <w:t xml:space="preserve">еловек: </w:t>
      </w:r>
      <w:r w:rsidRPr="00885A42">
        <w:rPr>
          <w:rFonts w:ascii="Times New Roman" w:hAnsi="Times New Roman" w:cs="Times New Roman"/>
          <w:sz w:val="24"/>
          <w:szCs w:val="24"/>
        </w:rPr>
        <w:t xml:space="preserve">Ермоленко О.А., учитель начальных классов МБОУ «СШ № 27» а. Новая Адыгея (руководитель клуба), Липатов Н.В., учитель информатики МБОУ «СШ №3» п. Яблоновский, </w:t>
      </w:r>
      <w:proofErr w:type="spellStart"/>
      <w:r w:rsidRPr="00885A42">
        <w:rPr>
          <w:rFonts w:ascii="Times New Roman" w:hAnsi="Times New Roman" w:cs="Times New Roman"/>
          <w:sz w:val="24"/>
          <w:szCs w:val="24"/>
        </w:rPr>
        <w:t>Барышевская</w:t>
      </w:r>
      <w:proofErr w:type="spellEnd"/>
      <w:r w:rsidRPr="00885A42">
        <w:rPr>
          <w:rFonts w:ascii="Times New Roman" w:hAnsi="Times New Roman" w:cs="Times New Roman"/>
          <w:sz w:val="24"/>
          <w:szCs w:val="24"/>
        </w:rPr>
        <w:t xml:space="preserve"> Ж.А., учитель начальных классов МБОУ «СШ №15» п. Яблоновский, Алиева Е.А., учитель русского языка МБОУ «СШ № 6» п. Энем, Ермолова Е.А., учитель начальных классов МБОУ «СШ № 27» а. Новая Адыгея</w:t>
      </w:r>
      <w:r>
        <w:rPr>
          <w:rFonts w:ascii="Times New Roman" w:hAnsi="Times New Roman" w:cs="Times New Roman"/>
          <w:sz w:val="24"/>
          <w:szCs w:val="24"/>
        </w:rPr>
        <w:t>. Члены команды</w:t>
      </w:r>
      <w:r w:rsidRPr="00885A42">
        <w:rPr>
          <w:rFonts w:ascii="Times New Roman" w:hAnsi="Times New Roman" w:cs="Times New Roman"/>
          <w:sz w:val="24"/>
          <w:szCs w:val="24"/>
        </w:rPr>
        <w:t xml:space="preserve"> поделил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5A42">
        <w:rPr>
          <w:rFonts w:ascii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hAnsi="Times New Roman" w:cs="Times New Roman"/>
          <w:sz w:val="24"/>
          <w:szCs w:val="24"/>
        </w:rPr>
        <w:t xml:space="preserve">своими </w:t>
      </w:r>
      <w:r w:rsidRPr="00885A42">
        <w:rPr>
          <w:rFonts w:ascii="Times New Roman" w:hAnsi="Times New Roman" w:cs="Times New Roman"/>
          <w:sz w:val="24"/>
          <w:szCs w:val="24"/>
        </w:rPr>
        <w:t>педагогическими идеями и инновациями со своими коллегами. Программа Фестиваля была очень насыщенной и оставила незабываемые впечатления</w:t>
      </w:r>
      <w:r w:rsidRPr="00885A42">
        <w:rPr>
          <w:rFonts w:ascii="Times New Roman" w:hAnsi="Times New Roman" w:cs="Times New Roman"/>
          <w:b/>
          <w:sz w:val="24"/>
          <w:szCs w:val="24"/>
        </w:rPr>
        <w:t>. (Фото 8,9)</w:t>
      </w:r>
      <w:r w:rsidRPr="00580D8F">
        <w:t xml:space="preserve"> </w:t>
      </w:r>
    </w:p>
    <w:p w14:paraId="00CD4AE0" w14:textId="77777777" w:rsidR="00E63418" w:rsidRPr="00885A42" w:rsidRDefault="00E63418" w:rsidP="00E634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85A42">
        <w:rPr>
          <w:rFonts w:ascii="Times New Roman" w:hAnsi="Times New Roman" w:cs="Times New Roman"/>
          <w:sz w:val="24"/>
        </w:rPr>
        <w:t>15 педагогов</w:t>
      </w:r>
      <w:r>
        <w:rPr>
          <w:rFonts w:ascii="Times New Roman" w:hAnsi="Times New Roman" w:cs="Times New Roman"/>
          <w:sz w:val="24"/>
        </w:rPr>
        <w:t xml:space="preserve"> школ района прошли</w:t>
      </w:r>
      <w:r w:rsidRPr="00885A42">
        <w:rPr>
          <w:rFonts w:ascii="Times New Roman" w:hAnsi="Times New Roman" w:cs="Times New Roman"/>
          <w:sz w:val="24"/>
        </w:rPr>
        <w:t xml:space="preserve"> процедур</w:t>
      </w:r>
      <w:r>
        <w:rPr>
          <w:rFonts w:ascii="Times New Roman" w:hAnsi="Times New Roman" w:cs="Times New Roman"/>
          <w:sz w:val="24"/>
        </w:rPr>
        <w:t>у добровольной</w:t>
      </w:r>
      <w:r w:rsidRPr="00885A42">
        <w:rPr>
          <w:rFonts w:ascii="Times New Roman" w:hAnsi="Times New Roman" w:cs="Times New Roman"/>
          <w:sz w:val="24"/>
        </w:rPr>
        <w:t xml:space="preserve"> оценки предметных и методических компетенций учителей в рамках сопровождения курсов </w:t>
      </w:r>
      <w:r>
        <w:rPr>
          <w:rFonts w:ascii="Times New Roman" w:hAnsi="Times New Roman" w:cs="Times New Roman"/>
          <w:sz w:val="24"/>
        </w:rPr>
        <w:t>повышения квалификации</w:t>
      </w:r>
      <w:r w:rsidRPr="00885A42">
        <w:rPr>
          <w:rFonts w:ascii="Times New Roman" w:hAnsi="Times New Roman" w:cs="Times New Roman"/>
          <w:sz w:val="24"/>
        </w:rPr>
        <w:t xml:space="preserve"> «Школа современного учителя» по совершенствованию предметных и методических компетенций»</w:t>
      </w:r>
      <w:r>
        <w:rPr>
          <w:rFonts w:ascii="Times New Roman" w:hAnsi="Times New Roman" w:cs="Times New Roman"/>
          <w:sz w:val="24"/>
        </w:rPr>
        <w:t>.</w:t>
      </w:r>
      <w:r w:rsidRPr="00885A42">
        <w:rPr>
          <w:rFonts w:ascii="Times New Roman" w:hAnsi="Times New Roman" w:cs="Times New Roman"/>
          <w:sz w:val="24"/>
        </w:rPr>
        <w:t xml:space="preserve"> </w:t>
      </w:r>
    </w:p>
    <w:p w14:paraId="0F68A8AB" w14:textId="45BE3F8A" w:rsidR="00E63418" w:rsidRPr="00885A42" w:rsidRDefault="00E63418" w:rsidP="00E6341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885A42">
        <w:rPr>
          <w:rFonts w:ascii="Times New Roman" w:eastAsia="Calibri" w:hAnsi="Times New Roman" w:cs="Times New Roman"/>
          <w:sz w:val="24"/>
          <w:szCs w:val="24"/>
        </w:rPr>
        <w:t>еализован второй этап мероприятий по программе «Земский учитель».</w:t>
      </w:r>
      <w:r w:rsidRPr="00885A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утвержденному Министерством образования и науки Республики Адыгея Перечню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85A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замещения победителями конкурсного отбора в 2021 году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отборе </w:t>
      </w:r>
      <w:r w:rsidRPr="00885A42">
        <w:rPr>
          <w:rFonts w:ascii="Times New Roman" w:eastAsia="Calibri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иняло участие шесть школ района. П</w:t>
      </w:r>
      <w:r w:rsidRPr="00885A42">
        <w:rPr>
          <w:rFonts w:ascii="Times New Roman" w:eastAsia="Calibri" w:hAnsi="Times New Roman" w:cs="Times New Roman"/>
          <w:color w:val="000000"/>
          <w:sz w:val="24"/>
          <w:szCs w:val="24"/>
        </w:rPr>
        <w:t>о результатам конкурса</w:t>
      </w:r>
      <w:r w:rsidRPr="00885A42">
        <w:rPr>
          <w:rFonts w:ascii="Times New Roman" w:hAnsi="Times New Roman" w:cs="Times New Roman"/>
          <w:sz w:val="24"/>
          <w:szCs w:val="24"/>
        </w:rPr>
        <w:t xml:space="preserve"> прибыли 7 педагогов в 6 образовательных организаций района.</w:t>
      </w:r>
    </w:p>
    <w:p w14:paraId="0195A145" w14:textId="0BA6B742" w:rsidR="00B23EB8" w:rsidRPr="00885A42" w:rsidRDefault="00E63418" w:rsidP="00E634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85A42">
        <w:rPr>
          <w:rFonts w:ascii="Times New Roman" w:hAnsi="Times New Roman" w:cs="Times New Roman"/>
          <w:sz w:val="24"/>
        </w:rPr>
        <w:t xml:space="preserve">9 руководителей </w:t>
      </w:r>
      <w:r>
        <w:rPr>
          <w:rFonts w:ascii="Times New Roman" w:hAnsi="Times New Roman" w:cs="Times New Roman"/>
          <w:sz w:val="24"/>
        </w:rPr>
        <w:t>школ района (</w:t>
      </w:r>
      <w:r w:rsidRPr="00885A42">
        <w:rPr>
          <w:rFonts w:ascii="Times New Roman" w:hAnsi="Times New Roman" w:cs="Times New Roman"/>
          <w:sz w:val="24"/>
        </w:rPr>
        <w:t>СШ №1, 2, 3, 4, 8, 10, 11, 14, 24</w:t>
      </w:r>
      <w:r>
        <w:rPr>
          <w:rFonts w:ascii="Times New Roman" w:hAnsi="Times New Roman" w:cs="Times New Roman"/>
          <w:sz w:val="24"/>
        </w:rPr>
        <w:t>)</w:t>
      </w:r>
      <w:r w:rsidRPr="00E63418">
        <w:rPr>
          <w:rFonts w:ascii="Times New Roman" w:hAnsi="Times New Roman" w:cs="Times New Roman"/>
          <w:sz w:val="24"/>
        </w:rPr>
        <w:t xml:space="preserve"> </w:t>
      </w:r>
      <w:r w:rsidRPr="00885A42">
        <w:rPr>
          <w:rFonts w:ascii="Times New Roman" w:hAnsi="Times New Roman" w:cs="Times New Roman"/>
          <w:sz w:val="24"/>
        </w:rPr>
        <w:t>прошли</w:t>
      </w:r>
      <w:r w:rsidRPr="00E63418">
        <w:rPr>
          <w:rFonts w:ascii="Times New Roman" w:hAnsi="Times New Roman" w:cs="Times New Roman"/>
          <w:sz w:val="24"/>
        </w:rPr>
        <w:t xml:space="preserve"> </w:t>
      </w:r>
      <w:r w:rsidRPr="00885A42">
        <w:rPr>
          <w:rFonts w:ascii="Times New Roman" w:hAnsi="Times New Roman" w:cs="Times New Roman"/>
          <w:sz w:val="24"/>
        </w:rPr>
        <w:t>диагностику уровня управленческих компетенций</w:t>
      </w:r>
      <w:r>
        <w:rPr>
          <w:rFonts w:ascii="Times New Roman" w:hAnsi="Times New Roman" w:cs="Times New Roman"/>
          <w:sz w:val="24"/>
        </w:rPr>
        <w:t xml:space="preserve"> в </w:t>
      </w:r>
      <w:r w:rsidR="00B23EB8" w:rsidRPr="00885A42">
        <w:rPr>
          <w:rFonts w:ascii="Times New Roman" w:hAnsi="Times New Roman" w:cs="Times New Roman"/>
          <w:sz w:val="24"/>
        </w:rPr>
        <w:t>рамках реализации комплекса мер по оказанию методической помощи образовательным организациям</w:t>
      </w:r>
      <w:r w:rsidR="00D26BE2">
        <w:rPr>
          <w:rFonts w:ascii="Times New Roman" w:hAnsi="Times New Roman" w:cs="Times New Roman"/>
          <w:sz w:val="24"/>
        </w:rPr>
        <w:t xml:space="preserve"> и </w:t>
      </w:r>
      <w:r w:rsidR="00B23EB8" w:rsidRPr="00885A42">
        <w:rPr>
          <w:rFonts w:ascii="Times New Roman" w:hAnsi="Times New Roman" w:cs="Times New Roman"/>
          <w:sz w:val="24"/>
        </w:rPr>
        <w:t xml:space="preserve">выявления уровня </w:t>
      </w:r>
      <w:r w:rsidR="00B23EB8" w:rsidRPr="00885A42">
        <w:rPr>
          <w:rFonts w:ascii="Times New Roman" w:hAnsi="Times New Roman" w:cs="Times New Roman"/>
          <w:sz w:val="24"/>
        </w:rPr>
        <w:lastRenderedPageBreak/>
        <w:t>управленческих компетенций руководителей образовательных организаций на базе Адыгейского республиканского центра оценки профессионального мастерства и квалификации</w:t>
      </w:r>
      <w:r w:rsidR="00D26BE2">
        <w:rPr>
          <w:rFonts w:ascii="Times New Roman" w:hAnsi="Times New Roman" w:cs="Times New Roman"/>
          <w:sz w:val="24"/>
        </w:rPr>
        <w:t>.</w:t>
      </w:r>
    </w:p>
    <w:p w14:paraId="05B78310" w14:textId="51D16F0E" w:rsidR="00E63418" w:rsidRPr="00201E17" w:rsidRDefault="00E63418" w:rsidP="00D26BE2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A42">
        <w:rPr>
          <w:rFonts w:ascii="Times New Roman" w:hAnsi="Times New Roman"/>
          <w:sz w:val="24"/>
          <w:szCs w:val="24"/>
        </w:rPr>
        <w:t>В рамках федерального проекта «Учитель будущего» национального проекта «Образование» 34 педагога из 11 образовательных организаций</w:t>
      </w:r>
      <w:r w:rsidRPr="00885A42">
        <w:rPr>
          <w:rFonts w:ascii="Times New Roman" w:hAnsi="Times New Roman"/>
          <w:sz w:val="24"/>
          <w:szCs w:val="24"/>
          <w:shd w:val="clear" w:color="auto" w:fill="FFFFFF"/>
        </w:rPr>
        <w:t xml:space="preserve"> ознакомились с вариативными модулями по совершенствованию предметных компетенций по русскому языку, математике, физике, химии, биологии; по совершенствованию методических компетенций педагогов; по совершенствованию компетенций в области предупреждения и преодоления учебной неуспешности.</w:t>
      </w:r>
    </w:p>
    <w:p w14:paraId="33D596B5" w14:textId="77777777" w:rsidR="00B23EB8" w:rsidRPr="00580D8F" w:rsidRDefault="000D74F8" w:rsidP="00580D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Ежегодное у</w:t>
      </w:r>
      <w:r w:rsidR="00592A57" w:rsidRPr="00592A57">
        <w:rPr>
          <w:rFonts w:ascii="Times New Roman" w:hAnsi="Times New Roman" w:cs="Times New Roman"/>
          <w:sz w:val="24"/>
          <w:szCs w:val="24"/>
        </w:rPr>
        <w:t xml:space="preserve">частие педагогов школ </w:t>
      </w:r>
      <w:r w:rsidR="003E51B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592A57" w:rsidRPr="00592A5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таких мероприятиях создают</w:t>
      </w:r>
      <w:r w:rsidR="00592A57" w:rsidRPr="00592A57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92A57" w:rsidRPr="00592A57">
        <w:rPr>
          <w:rFonts w:ascii="Times New Roman" w:hAnsi="Times New Roman" w:cs="Times New Roman"/>
          <w:sz w:val="24"/>
          <w:szCs w:val="24"/>
        </w:rPr>
        <w:t xml:space="preserve"> для профессионального роста, саморазвития и самосовершенствования</w:t>
      </w:r>
      <w:r w:rsidR="00B72CC7">
        <w:rPr>
          <w:rFonts w:ascii="Times New Roman" w:hAnsi="Times New Roman" w:cs="Times New Roman"/>
          <w:sz w:val="24"/>
          <w:szCs w:val="24"/>
        </w:rPr>
        <w:t>, а также с</w:t>
      </w:r>
      <w:r w:rsidR="00580D8F" w:rsidRPr="00580D8F">
        <w:rPr>
          <w:rFonts w:ascii="Times New Roman" w:hAnsi="Times New Roman" w:cs="Times New Roman"/>
          <w:sz w:val="24"/>
          <w:szCs w:val="24"/>
        </w:rPr>
        <w:t>пособств</w:t>
      </w:r>
      <w:r w:rsidR="00B72CC7">
        <w:rPr>
          <w:rFonts w:ascii="Times New Roman" w:hAnsi="Times New Roman" w:cs="Times New Roman"/>
          <w:sz w:val="24"/>
          <w:szCs w:val="24"/>
        </w:rPr>
        <w:t>ует</w:t>
      </w:r>
      <w:r w:rsidR="00580D8F" w:rsidRPr="00580D8F">
        <w:rPr>
          <w:rFonts w:ascii="Times New Roman" w:hAnsi="Times New Roman" w:cs="Times New Roman"/>
          <w:sz w:val="24"/>
          <w:szCs w:val="24"/>
        </w:rPr>
        <w:t xml:space="preserve"> повышению статуса педагогов.</w:t>
      </w:r>
    </w:p>
    <w:p w14:paraId="24035CFF" w14:textId="77777777" w:rsidR="00BB4004" w:rsidRPr="004B62BB" w:rsidRDefault="000D34ED" w:rsidP="00D26BE2">
      <w:pPr>
        <w:spacing w:before="240"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62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r w:rsidR="00BB4004" w:rsidRPr="004B62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онтрольно-надзорн</w:t>
      </w:r>
      <w:r w:rsidRPr="004B62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ая деятельность</w:t>
      </w:r>
    </w:p>
    <w:p w14:paraId="301361CD" w14:textId="6759ED91" w:rsidR="00B202B5" w:rsidRPr="00885A42" w:rsidRDefault="00B202B5" w:rsidP="00D26BE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5A42">
        <w:rPr>
          <w:rFonts w:ascii="Times New Roman" w:eastAsia="Times New Roman" w:hAnsi="Times New Roman" w:cs="Times New Roman"/>
          <w:sz w:val="24"/>
          <w:szCs w:val="28"/>
          <w:lang w:eastAsia="ru-RU"/>
        </w:rPr>
        <w:t>В целях повышения качества предоставляемых образовательных услуг подведомственными образовательными организациями Управлением образования в 2020-2021 учебном году было рассмотрено 56 обращений граждан различного характера. Преобладают обращения граждан по вопросам зачисления в детские сады и школы, деятельности образовательных организаций и разногласий между участниками образовательных отношений. По результатам проверок 24 обращени</w:t>
      </w:r>
      <w:r w:rsidR="00D26BE2">
        <w:rPr>
          <w:rFonts w:ascii="Times New Roman" w:eastAsia="Times New Roman" w:hAnsi="Times New Roman" w:cs="Times New Roman"/>
          <w:sz w:val="24"/>
          <w:szCs w:val="28"/>
          <w:lang w:eastAsia="ru-RU"/>
        </w:rPr>
        <w:t>я граждан оказались обоснованными</w:t>
      </w:r>
      <w:r w:rsidRPr="00885A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14:paraId="76E01FBE" w14:textId="5A595790" w:rsidR="00D26BE2" w:rsidRDefault="000B473C" w:rsidP="00554CF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2020-2021 учебном году по результатам </w:t>
      </w:r>
      <w:r w:rsidR="0088256E"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проверок</w:t>
      </w:r>
      <w:r w:rsidRPr="0088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04E" w:rsidRPr="00885A42">
        <w:rPr>
          <w:rFonts w:ascii="Times New Roman" w:hAnsi="Times New Roman" w:cs="Times New Roman"/>
          <w:sz w:val="24"/>
          <w:szCs w:val="24"/>
        </w:rPr>
        <w:t xml:space="preserve">Управлением Роспотребнадзора по Республике Адыгея </w:t>
      </w:r>
      <w:r w:rsidR="0088256E" w:rsidRPr="00885A42">
        <w:rPr>
          <w:rFonts w:ascii="Times New Roman" w:hAnsi="Times New Roman" w:cs="Times New Roman"/>
          <w:sz w:val="24"/>
          <w:szCs w:val="24"/>
        </w:rPr>
        <w:t>выдано 7 предписаний дошкольным образовательным организациям</w:t>
      </w:r>
      <w:r w:rsidR="00FF004E" w:rsidRPr="00885A42">
        <w:rPr>
          <w:rFonts w:ascii="Times New Roman" w:hAnsi="Times New Roman" w:cs="Times New Roman"/>
          <w:sz w:val="24"/>
          <w:szCs w:val="24"/>
        </w:rPr>
        <w:t xml:space="preserve"> и 8 </w:t>
      </w:r>
      <w:r w:rsidR="0088256E" w:rsidRPr="00885A42">
        <w:rPr>
          <w:rFonts w:ascii="Times New Roman" w:hAnsi="Times New Roman" w:cs="Times New Roman"/>
          <w:sz w:val="24"/>
          <w:szCs w:val="24"/>
        </w:rPr>
        <w:t>предписаний общеобразовательным организа</w:t>
      </w:r>
      <w:r w:rsidR="00D26BE2">
        <w:rPr>
          <w:rFonts w:ascii="Times New Roman" w:hAnsi="Times New Roman" w:cs="Times New Roman"/>
          <w:sz w:val="24"/>
          <w:szCs w:val="24"/>
        </w:rPr>
        <w:t>циям. Основные несоответствия требованиям СанПиН обусловлены превышением количества детей в группах и классах.</w:t>
      </w:r>
      <w:r w:rsidR="00D26BE2" w:rsidRPr="00D26BE2">
        <w:rPr>
          <w:rFonts w:ascii="Times New Roman" w:hAnsi="Times New Roman" w:cs="Times New Roman"/>
          <w:sz w:val="24"/>
          <w:szCs w:val="24"/>
        </w:rPr>
        <w:t xml:space="preserve"> </w:t>
      </w:r>
      <w:r w:rsidR="00D26BE2">
        <w:rPr>
          <w:rFonts w:ascii="Times New Roman" w:hAnsi="Times New Roman" w:cs="Times New Roman"/>
          <w:sz w:val="24"/>
          <w:szCs w:val="24"/>
        </w:rPr>
        <w:t>Ведется работа по устранению выявленных нарушений.</w:t>
      </w:r>
    </w:p>
    <w:p w14:paraId="289F7298" w14:textId="77777777" w:rsidR="00876183" w:rsidRDefault="00554CFB" w:rsidP="00876183">
      <w:pPr>
        <w:spacing w:after="0" w:line="276" w:lineRule="auto"/>
        <w:ind w:right="-1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4C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Создание современной инфраструктуры</w:t>
      </w:r>
    </w:p>
    <w:p w14:paraId="2D31DBE4" w14:textId="07FBEB71" w:rsidR="00AF5CE2" w:rsidRPr="00554CFB" w:rsidRDefault="00554CFB" w:rsidP="00876183">
      <w:pPr>
        <w:spacing w:after="0" w:line="276" w:lineRule="auto"/>
        <w:ind w:right="-1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4C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образовательных организаций.</w:t>
      </w:r>
    </w:p>
    <w:p w14:paraId="6DA99919" w14:textId="145B1C99" w:rsidR="00947070" w:rsidRPr="00947070" w:rsidRDefault="00947070" w:rsidP="002C005A">
      <w:pPr>
        <w:spacing w:after="0" w:line="276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070">
        <w:rPr>
          <w:rFonts w:ascii="Times New Roman" w:eastAsia="Calibri" w:hAnsi="Times New Roman" w:cs="Times New Roman"/>
          <w:color w:val="000000"/>
          <w:sz w:val="24"/>
          <w:szCs w:val="24"/>
        </w:rPr>
        <w:t>В 2020-2021 учебном году и</w:t>
      </w:r>
      <w:r w:rsidRPr="00947070">
        <w:rPr>
          <w:rFonts w:ascii="Times New Roman" w:eastAsia="Calibri" w:hAnsi="Times New Roman" w:cs="Times New Roman"/>
          <w:sz w:val="24"/>
          <w:szCs w:val="24"/>
        </w:rPr>
        <w:t>з местного бюджета на функционирование образовательных учреждений выделено и освоено 397 006,8 тыс.</w:t>
      </w:r>
      <w:r w:rsidRPr="00AF5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070">
        <w:rPr>
          <w:rFonts w:ascii="Times New Roman" w:eastAsia="Calibri" w:hAnsi="Times New Roman" w:cs="Times New Roman"/>
          <w:sz w:val="24"/>
          <w:szCs w:val="24"/>
        </w:rPr>
        <w:t>руб.</w:t>
      </w:r>
      <w:r w:rsidR="00876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070">
        <w:rPr>
          <w:rFonts w:ascii="Times New Roman" w:eastAsia="Calibri" w:hAnsi="Times New Roman" w:cs="Times New Roman"/>
          <w:sz w:val="24"/>
          <w:szCs w:val="24"/>
        </w:rPr>
        <w:t>Из них на дошкольное образование выделено 114 677,9 тыс.</w:t>
      </w:r>
      <w:r w:rsidRPr="00AF5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070">
        <w:rPr>
          <w:rFonts w:ascii="Times New Roman" w:eastAsia="Calibri" w:hAnsi="Times New Roman" w:cs="Times New Roman"/>
          <w:sz w:val="24"/>
          <w:szCs w:val="24"/>
        </w:rPr>
        <w:t>руб. Основные средства направлены на</w:t>
      </w:r>
      <w:r w:rsidR="00D770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070">
        <w:rPr>
          <w:rFonts w:ascii="Times New Roman" w:eastAsia="Calibri" w:hAnsi="Times New Roman" w:cs="Times New Roman"/>
          <w:sz w:val="24"/>
          <w:szCs w:val="24"/>
        </w:rPr>
        <w:t>организацию питания дошкольников – 29 119,5 тыс.</w:t>
      </w:r>
      <w:r w:rsidRPr="00AF5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070">
        <w:rPr>
          <w:rFonts w:ascii="Times New Roman" w:eastAsia="Calibri" w:hAnsi="Times New Roman" w:cs="Times New Roman"/>
          <w:sz w:val="24"/>
          <w:szCs w:val="24"/>
        </w:rPr>
        <w:t xml:space="preserve">руб., </w:t>
      </w:r>
      <w:r w:rsidR="009715B4">
        <w:rPr>
          <w:rFonts w:ascii="Times New Roman" w:eastAsia="Calibri" w:hAnsi="Times New Roman" w:cs="Times New Roman"/>
          <w:sz w:val="24"/>
          <w:szCs w:val="24"/>
        </w:rPr>
        <w:t xml:space="preserve">оплату </w:t>
      </w:r>
      <w:r w:rsidRPr="00947070">
        <w:rPr>
          <w:rFonts w:ascii="Times New Roman" w:eastAsia="Calibri" w:hAnsi="Times New Roman" w:cs="Times New Roman"/>
          <w:sz w:val="24"/>
          <w:szCs w:val="24"/>
        </w:rPr>
        <w:t>коммунальны</w:t>
      </w:r>
      <w:r w:rsidR="009715B4">
        <w:rPr>
          <w:rFonts w:ascii="Times New Roman" w:eastAsia="Calibri" w:hAnsi="Times New Roman" w:cs="Times New Roman"/>
          <w:sz w:val="24"/>
          <w:szCs w:val="24"/>
        </w:rPr>
        <w:t>х</w:t>
      </w:r>
      <w:r w:rsidRPr="00947070">
        <w:rPr>
          <w:rFonts w:ascii="Times New Roman" w:eastAsia="Calibri" w:hAnsi="Times New Roman" w:cs="Times New Roman"/>
          <w:sz w:val="24"/>
          <w:szCs w:val="24"/>
        </w:rPr>
        <w:t xml:space="preserve"> услуг в ДОУ района – 28 442,5 тыс.</w:t>
      </w:r>
      <w:r w:rsidRPr="00AF5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070">
        <w:rPr>
          <w:rFonts w:ascii="Times New Roman" w:eastAsia="Calibri" w:hAnsi="Times New Roman" w:cs="Times New Roman"/>
          <w:sz w:val="24"/>
          <w:szCs w:val="24"/>
        </w:rPr>
        <w:t>руб.,</w:t>
      </w:r>
      <w:r w:rsidR="00D770DF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9715B4">
        <w:rPr>
          <w:rFonts w:ascii="Times New Roman" w:eastAsia="Calibri" w:hAnsi="Times New Roman" w:cs="Times New Roman"/>
          <w:sz w:val="24"/>
          <w:szCs w:val="24"/>
        </w:rPr>
        <w:t>аработную</w:t>
      </w:r>
      <w:r w:rsidRPr="00947070">
        <w:rPr>
          <w:rFonts w:ascii="Times New Roman" w:eastAsia="Calibri" w:hAnsi="Times New Roman" w:cs="Times New Roman"/>
          <w:sz w:val="24"/>
          <w:szCs w:val="24"/>
        </w:rPr>
        <w:t xml:space="preserve"> плат</w:t>
      </w:r>
      <w:r w:rsidR="009715B4">
        <w:rPr>
          <w:rFonts w:ascii="Times New Roman" w:eastAsia="Calibri" w:hAnsi="Times New Roman" w:cs="Times New Roman"/>
          <w:sz w:val="24"/>
          <w:szCs w:val="24"/>
        </w:rPr>
        <w:t>у</w:t>
      </w:r>
      <w:r w:rsidRPr="00947070">
        <w:rPr>
          <w:rFonts w:ascii="Times New Roman" w:eastAsia="Calibri" w:hAnsi="Times New Roman" w:cs="Times New Roman"/>
          <w:sz w:val="24"/>
          <w:szCs w:val="24"/>
        </w:rPr>
        <w:t xml:space="preserve"> обслуживающего персонала – 31 759,8 тыс.</w:t>
      </w:r>
      <w:r w:rsidRPr="00AF5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070">
        <w:rPr>
          <w:rFonts w:ascii="Times New Roman" w:eastAsia="Calibri" w:hAnsi="Times New Roman" w:cs="Times New Roman"/>
          <w:sz w:val="24"/>
          <w:szCs w:val="24"/>
        </w:rPr>
        <w:t>руб.</w:t>
      </w:r>
      <w:r w:rsidR="0044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070">
        <w:rPr>
          <w:rFonts w:ascii="Times New Roman" w:eastAsia="Calibri" w:hAnsi="Times New Roman" w:cs="Times New Roman"/>
          <w:sz w:val="24"/>
          <w:szCs w:val="24"/>
        </w:rPr>
        <w:t xml:space="preserve">На общее образование </w:t>
      </w:r>
      <w:r w:rsidR="00876183">
        <w:rPr>
          <w:rFonts w:ascii="Times New Roman" w:eastAsia="Calibri" w:hAnsi="Times New Roman" w:cs="Times New Roman"/>
          <w:sz w:val="24"/>
          <w:szCs w:val="24"/>
        </w:rPr>
        <w:t>направлено</w:t>
      </w:r>
      <w:r w:rsidRPr="00947070">
        <w:rPr>
          <w:rFonts w:ascii="Times New Roman" w:eastAsia="Calibri" w:hAnsi="Times New Roman" w:cs="Times New Roman"/>
          <w:sz w:val="24"/>
          <w:szCs w:val="24"/>
        </w:rPr>
        <w:t xml:space="preserve"> 209 368,5 тыс.</w:t>
      </w:r>
      <w:r w:rsidRPr="00AF5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6183">
        <w:rPr>
          <w:rFonts w:ascii="Times New Roman" w:eastAsia="Calibri" w:hAnsi="Times New Roman" w:cs="Times New Roman"/>
          <w:sz w:val="24"/>
          <w:szCs w:val="24"/>
        </w:rPr>
        <w:t>руб</w:t>
      </w:r>
      <w:r w:rsidR="009715B4">
        <w:rPr>
          <w:rFonts w:ascii="Times New Roman" w:eastAsia="Calibri" w:hAnsi="Times New Roman" w:cs="Times New Roman"/>
          <w:sz w:val="24"/>
          <w:szCs w:val="24"/>
        </w:rPr>
        <w:t>.</w:t>
      </w:r>
      <w:r w:rsidR="00E03EE4">
        <w:rPr>
          <w:rFonts w:ascii="Times New Roman" w:eastAsia="Calibri" w:hAnsi="Times New Roman" w:cs="Times New Roman"/>
          <w:sz w:val="24"/>
          <w:szCs w:val="24"/>
        </w:rPr>
        <w:t>, в том числе</w:t>
      </w:r>
      <w:r w:rsidR="00876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070">
        <w:rPr>
          <w:rFonts w:ascii="Times New Roman" w:eastAsia="Calibri" w:hAnsi="Times New Roman" w:cs="Times New Roman"/>
          <w:sz w:val="24"/>
          <w:szCs w:val="24"/>
        </w:rPr>
        <w:t>на</w:t>
      </w:r>
      <w:r w:rsidR="006B0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070">
        <w:rPr>
          <w:rFonts w:ascii="Times New Roman" w:eastAsia="Calibri" w:hAnsi="Times New Roman" w:cs="Times New Roman"/>
          <w:sz w:val="24"/>
          <w:szCs w:val="24"/>
        </w:rPr>
        <w:t>организацию питания школьников – 27 196,2 тыс.</w:t>
      </w:r>
      <w:r w:rsidRPr="00AF5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070">
        <w:rPr>
          <w:rFonts w:ascii="Times New Roman" w:eastAsia="Calibri" w:hAnsi="Times New Roman" w:cs="Times New Roman"/>
          <w:sz w:val="24"/>
          <w:szCs w:val="24"/>
        </w:rPr>
        <w:t>руб.,</w:t>
      </w:r>
      <w:r w:rsidR="006B080A">
        <w:rPr>
          <w:rFonts w:ascii="Times New Roman" w:eastAsia="Calibri" w:hAnsi="Times New Roman" w:cs="Times New Roman"/>
          <w:sz w:val="24"/>
          <w:szCs w:val="24"/>
        </w:rPr>
        <w:t xml:space="preserve"> оплату </w:t>
      </w:r>
      <w:r w:rsidRPr="00947070">
        <w:rPr>
          <w:rFonts w:ascii="Times New Roman" w:eastAsia="Calibri" w:hAnsi="Times New Roman" w:cs="Times New Roman"/>
          <w:sz w:val="24"/>
          <w:szCs w:val="24"/>
        </w:rPr>
        <w:t>коммунальны</w:t>
      </w:r>
      <w:r w:rsidR="006B080A">
        <w:rPr>
          <w:rFonts w:ascii="Times New Roman" w:eastAsia="Calibri" w:hAnsi="Times New Roman" w:cs="Times New Roman"/>
          <w:sz w:val="24"/>
          <w:szCs w:val="24"/>
        </w:rPr>
        <w:t>х</w:t>
      </w:r>
      <w:r w:rsidRPr="00947070">
        <w:rPr>
          <w:rFonts w:ascii="Times New Roman" w:eastAsia="Calibri" w:hAnsi="Times New Roman" w:cs="Times New Roman"/>
          <w:sz w:val="24"/>
          <w:szCs w:val="24"/>
        </w:rPr>
        <w:t xml:space="preserve"> услуг – 39 004,2 тыс.</w:t>
      </w:r>
      <w:r w:rsidRPr="00AF5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070">
        <w:rPr>
          <w:rFonts w:ascii="Times New Roman" w:eastAsia="Calibri" w:hAnsi="Times New Roman" w:cs="Times New Roman"/>
          <w:sz w:val="24"/>
          <w:szCs w:val="24"/>
        </w:rPr>
        <w:t>руб.,</w:t>
      </w:r>
      <w:r w:rsidR="006B080A">
        <w:rPr>
          <w:rFonts w:ascii="Times New Roman" w:eastAsia="Calibri" w:hAnsi="Times New Roman" w:cs="Times New Roman"/>
          <w:sz w:val="24"/>
          <w:szCs w:val="24"/>
        </w:rPr>
        <w:t xml:space="preserve"> заработную</w:t>
      </w:r>
      <w:r w:rsidRPr="00947070">
        <w:rPr>
          <w:rFonts w:ascii="Times New Roman" w:eastAsia="Calibri" w:hAnsi="Times New Roman" w:cs="Times New Roman"/>
          <w:sz w:val="24"/>
          <w:szCs w:val="24"/>
        </w:rPr>
        <w:t xml:space="preserve"> плат</w:t>
      </w:r>
      <w:r w:rsidR="006B080A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947070">
        <w:rPr>
          <w:rFonts w:ascii="Times New Roman" w:eastAsia="Calibri" w:hAnsi="Times New Roman" w:cs="Times New Roman"/>
          <w:sz w:val="24"/>
          <w:szCs w:val="24"/>
        </w:rPr>
        <w:t>обслуживающего персонала – 74 148,0 тыс.</w:t>
      </w:r>
      <w:r w:rsidRPr="00AF5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070">
        <w:rPr>
          <w:rFonts w:ascii="Times New Roman" w:eastAsia="Calibri" w:hAnsi="Times New Roman" w:cs="Times New Roman"/>
          <w:sz w:val="24"/>
          <w:szCs w:val="24"/>
        </w:rPr>
        <w:t>руб.</w:t>
      </w:r>
      <w:r w:rsidR="0099389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947070">
        <w:rPr>
          <w:rFonts w:ascii="Times New Roman" w:eastAsia="Calibri" w:hAnsi="Times New Roman" w:cs="Times New Roman"/>
          <w:sz w:val="24"/>
          <w:szCs w:val="24"/>
        </w:rPr>
        <w:t>дополнительное образование выделено 10 476,7 тыс.</w:t>
      </w:r>
      <w:r w:rsidRPr="00AF5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070">
        <w:rPr>
          <w:rFonts w:ascii="Times New Roman" w:eastAsia="Calibri" w:hAnsi="Times New Roman" w:cs="Times New Roman"/>
          <w:sz w:val="24"/>
          <w:szCs w:val="24"/>
        </w:rPr>
        <w:t xml:space="preserve">руб. </w:t>
      </w:r>
    </w:p>
    <w:p w14:paraId="0CA80BD0" w14:textId="7E3A5371" w:rsidR="00947070" w:rsidRPr="00947070" w:rsidRDefault="00947070" w:rsidP="002C005A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районной ведомственной программе «Совершенствование материально-технической базы муниципальных бюджетных образовательных учреждений» выделено 4 115,4 тыс.</w:t>
      </w:r>
      <w:r w:rsidR="0099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99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47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оборудования и ученической мебели</w:t>
      </w:r>
      <w:r w:rsidR="0099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470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и ремонт школьных автобусов.</w:t>
      </w:r>
    </w:p>
    <w:p w14:paraId="32C05074" w14:textId="2DAE6FF9" w:rsidR="00947070" w:rsidRPr="00947070" w:rsidRDefault="000E2CE0" w:rsidP="002C005A">
      <w:pPr>
        <w:spacing w:after="0" w:line="276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947070">
        <w:rPr>
          <w:rFonts w:ascii="Times New Roman" w:eastAsia="Calibri" w:hAnsi="Times New Roman" w:cs="Times New Roman"/>
          <w:sz w:val="24"/>
          <w:szCs w:val="24"/>
        </w:rPr>
        <w:t xml:space="preserve">а модернизацию пожарной сигнализации, системы оповещения и системы видеонаблюдения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образовательных учреждениях </w:t>
      </w:r>
      <w:r w:rsidR="003F0B5A" w:rsidRPr="00947070">
        <w:rPr>
          <w:rFonts w:ascii="Times New Roman" w:eastAsia="Calibri" w:hAnsi="Times New Roman" w:cs="Times New Roman"/>
          <w:sz w:val="24"/>
          <w:szCs w:val="24"/>
        </w:rPr>
        <w:t>выделено 499,0 тыс.</w:t>
      </w:r>
      <w:r w:rsidR="003F0B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0B5A" w:rsidRPr="00947070">
        <w:rPr>
          <w:rFonts w:ascii="Times New Roman" w:eastAsia="Calibri" w:hAnsi="Times New Roman" w:cs="Times New Roman"/>
          <w:sz w:val="24"/>
          <w:szCs w:val="24"/>
        </w:rPr>
        <w:t>руб</w:t>
      </w:r>
      <w:r w:rsidR="003F0B5A">
        <w:rPr>
          <w:rFonts w:ascii="Times New Roman" w:eastAsia="Calibri" w:hAnsi="Times New Roman" w:cs="Times New Roman"/>
          <w:sz w:val="24"/>
          <w:szCs w:val="24"/>
        </w:rPr>
        <w:t>. в рамках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070" w:rsidRPr="00947070">
        <w:rPr>
          <w:rFonts w:ascii="Times New Roman" w:eastAsia="Calibri" w:hAnsi="Times New Roman" w:cs="Times New Roman"/>
          <w:sz w:val="24"/>
          <w:szCs w:val="24"/>
        </w:rPr>
        <w:t>районной ведомственной программ</w:t>
      </w:r>
      <w:r w:rsidR="003F0B5A">
        <w:rPr>
          <w:rFonts w:ascii="Times New Roman" w:eastAsia="Calibri" w:hAnsi="Times New Roman" w:cs="Times New Roman"/>
          <w:sz w:val="24"/>
          <w:szCs w:val="24"/>
        </w:rPr>
        <w:t>ы</w:t>
      </w:r>
      <w:r w:rsidR="00947070" w:rsidRPr="00947070">
        <w:rPr>
          <w:rFonts w:ascii="Times New Roman" w:eastAsia="Calibri" w:hAnsi="Times New Roman" w:cs="Times New Roman"/>
          <w:sz w:val="24"/>
          <w:szCs w:val="24"/>
        </w:rPr>
        <w:t xml:space="preserve"> «Безопасность образовательного учреждения». </w:t>
      </w:r>
    </w:p>
    <w:p w14:paraId="5915B64D" w14:textId="57D732BB" w:rsidR="00947070" w:rsidRPr="00947070" w:rsidRDefault="00947070" w:rsidP="002C005A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районной ведомственной программе «Модернизация дошкольного образования </w:t>
      </w:r>
      <w:r w:rsidRPr="00947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Тахтамукайского района» выделено 1 349,9 тыс.</w:t>
      </w:r>
      <w:r w:rsidR="003F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0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на</w:t>
      </w:r>
      <w:r w:rsidR="002C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0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установке подъемной платформы</w:t>
      </w:r>
      <w:r w:rsidR="002C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4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тактильной таблички и кнопки вызова помощи.</w:t>
      </w:r>
    </w:p>
    <w:p w14:paraId="59934726" w14:textId="062ACEC2" w:rsidR="00947070" w:rsidRPr="00947070" w:rsidRDefault="00947070" w:rsidP="001F5E1B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0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муниципальной целевой программы «Обеспечение социально-значимых объектов жизнеобеспечения резервными источниками энергоснабжения» выделены средства для закупки и установки дизельных подстанций в 4-х </w:t>
      </w:r>
      <w:r w:rsidR="001F5E1B">
        <w:rPr>
          <w:rFonts w:ascii="Times New Roman" w:eastAsia="Calibri" w:hAnsi="Times New Roman" w:cs="Times New Roman"/>
          <w:sz w:val="24"/>
          <w:szCs w:val="24"/>
          <w:lang w:eastAsia="ru-RU"/>
        </w:rPr>
        <w:t>ДОУ</w:t>
      </w:r>
      <w:r w:rsidRPr="009470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(ДОУ № 1 «Нальмес», ДОУ № 3 «Дэхэбын», ДОУ № 5 «Калинка», ДОУ № 14 «Солнышко»), а также сервисное обслуживание на ранее приобретенных РИЭП на общую сумму 600,0 тыс.</w:t>
      </w:r>
      <w:r w:rsidR="001F5E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7070">
        <w:rPr>
          <w:rFonts w:ascii="Times New Roman" w:eastAsia="Calibri" w:hAnsi="Times New Roman" w:cs="Times New Roman"/>
          <w:sz w:val="24"/>
          <w:szCs w:val="24"/>
          <w:lang w:eastAsia="ru-RU"/>
        </w:rPr>
        <w:t>руб.</w:t>
      </w:r>
    </w:p>
    <w:p w14:paraId="021D6C01" w14:textId="55E065A5" w:rsidR="00947070" w:rsidRPr="00947070" w:rsidRDefault="00D4620D" w:rsidP="00554CFB">
      <w:pPr>
        <w:spacing w:after="0" w:line="276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="00947070" w:rsidRPr="00947070">
        <w:rPr>
          <w:rFonts w:ascii="Times New Roman" w:eastAsia="Calibri" w:hAnsi="Times New Roman" w:cs="Times New Roman"/>
          <w:sz w:val="24"/>
          <w:szCs w:val="24"/>
        </w:rPr>
        <w:t xml:space="preserve"> муниципальной целевой программы «Энергоснабжение и энергоэффективность на объектах социальной сферы МО «Тахтамукайский район» заменены деревянные окна на металлопластиковые в СШ № 3 на сумму 499,6 тыс. руб.,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47070" w:rsidRPr="00947070">
        <w:rPr>
          <w:rFonts w:ascii="Times New Roman" w:eastAsia="Calibri" w:hAnsi="Times New Roman" w:cs="Times New Roman"/>
          <w:sz w:val="24"/>
          <w:szCs w:val="24"/>
        </w:rPr>
        <w:t>СШ № 5 на сумму 250,0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070" w:rsidRPr="00947070">
        <w:rPr>
          <w:rFonts w:ascii="Times New Roman" w:eastAsia="Calibri" w:hAnsi="Times New Roman" w:cs="Times New Roman"/>
          <w:sz w:val="24"/>
          <w:szCs w:val="24"/>
        </w:rPr>
        <w:t>руб.</w:t>
      </w:r>
    </w:p>
    <w:p w14:paraId="1E65359E" w14:textId="03218FCF" w:rsidR="00947070" w:rsidRPr="00947070" w:rsidRDefault="00947070" w:rsidP="0000405E">
      <w:pPr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7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муниципальной целевой программы «Основные мероприятия по противодействию проявления терроризма и экстремизма на территории муниципального образования «Тахтамукайский район» на 2019-2024 гг. освоено 2 165,5 тыс. рублей на охрану объект</w:t>
      </w:r>
      <w:r w:rsidR="00004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947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BC6AADE" w14:textId="5AB73498" w:rsidR="00947070" w:rsidRPr="00947070" w:rsidRDefault="00947070" w:rsidP="00554CFB">
      <w:pPr>
        <w:spacing w:after="0" w:line="276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070">
        <w:rPr>
          <w:rFonts w:ascii="Times New Roman" w:eastAsia="Calibri" w:hAnsi="Times New Roman" w:cs="Times New Roman"/>
          <w:sz w:val="24"/>
          <w:szCs w:val="24"/>
        </w:rPr>
        <w:t>В рамках ведомственной целевой программы «Создание условий для осуществления медицинской деятельности в образовательных организациях МО «Тахтамукайский район» на 2019-2021 годы выделены средства для приобретения препаратов, оборудования и необходимой мебели в мед</w:t>
      </w:r>
      <w:r w:rsidR="0000405E">
        <w:rPr>
          <w:rFonts w:ascii="Times New Roman" w:eastAsia="Calibri" w:hAnsi="Times New Roman" w:cs="Times New Roman"/>
          <w:sz w:val="24"/>
          <w:szCs w:val="24"/>
        </w:rPr>
        <w:t xml:space="preserve">ицинские </w:t>
      </w:r>
      <w:r w:rsidRPr="00947070">
        <w:rPr>
          <w:rFonts w:ascii="Times New Roman" w:eastAsia="Calibri" w:hAnsi="Times New Roman" w:cs="Times New Roman"/>
          <w:sz w:val="24"/>
          <w:szCs w:val="24"/>
        </w:rPr>
        <w:t>кабинеты СШ № 1, 3, 6, 7, 8, 9, 10, 11 на общую сумму 1 101,2 тыс.</w:t>
      </w:r>
      <w:r w:rsidR="00004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070">
        <w:rPr>
          <w:rFonts w:ascii="Times New Roman" w:eastAsia="Calibri" w:hAnsi="Times New Roman" w:cs="Times New Roman"/>
          <w:sz w:val="24"/>
          <w:szCs w:val="24"/>
        </w:rPr>
        <w:t>руб.</w:t>
      </w:r>
    </w:p>
    <w:p w14:paraId="316DA8A1" w14:textId="06E04FCE" w:rsidR="00947070" w:rsidRPr="00947070" w:rsidRDefault="00947070" w:rsidP="00554CFB">
      <w:pPr>
        <w:suppressAutoHyphens/>
        <w:spacing w:after="0" w:line="276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7070">
        <w:rPr>
          <w:rFonts w:ascii="Times New Roman" w:eastAsia="Calibri" w:hAnsi="Times New Roman" w:cs="Times New Roman"/>
          <w:sz w:val="24"/>
          <w:szCs w:val="24"/>
          <w:lang w:eastAsia="zh-CN"/>
        </w:rPr>
        <w:t>По районной муниципальной целевой программе «Развитие образования» на 2019-2024 годы закуплены расходные материалы</w:t>
      </w:r>
      <w:r w:rsidR="006F28C8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94707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6F28C8" w:rsidRPr="0094707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сканеры, программное обеспечение, проведена модернизация системы видеонаблюдения в аудиториях </w:t>
      </w:r>
      <w:r w:rsidR="0026424A" w:rsidRPr="00947070">
        <w:rPr>
          <w:rFonts w:ascii="Times New Roman" w:eastAsia="Calibri" w:hAnsi="Times New Roman" w:cs="Times New Roman"/>
          <w:sz w:val="24"/>
          <w:szCs w:val="24"/>
          <w:lang w:eastAsia="zh-CN"/>
        </w:rPr>
        <w:t>для проведения</w:t>
      </w:r>
      <w:r w:rsidR="006F28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ОГЭ и ЕГЭ на </w:t>
      </w:r>
      <w:r w:rsidRPr="00947070">
        <w:rPr>
          <w:rFonts w:ascii="Times New Roman" w:eastAsia="Calibri" w:hAnsi="Times New Roman" w:cs="Times New Roman"/>
          <w:sz w:val="24"/>
          <w:szCs w:val="24"/>
          <w:lang w:eastAsia="zh-CN"/>
        </w:rPr>
        <w:t>1 198,2 тыс. руб.</w:t>
      </w:r>
    </w:p>
    <w:p w14:paraId="0796180C" w14:textId="77C31F28" w:rsidR="00947070" w:rsidRPr="00947070" w:rsidRDefault="00947070" w:rsidP="00C50E69">
      <w:pPr>
        <w:spacing w:after="0" w:line="276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070">
        <w:rPr>
          <w:rFonts w:ascii="Times New Roman" w:eastAsia="Calibri" w:hAnsi="Times New Roman" w:cs="Times New Roman"/>
          <w:sz w:val="24"/>
          <w:szCs w:val="24"/>
        </w:rPr>
        <w:t>Из муниципального бюджета на</w:t>
      </w:r>
      <w:r w:rsidR="000B1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13A4" w:rsidRPr="00947070">
        <w:rPr>
          <w:rFonts w:ascii="Times New Roman" w:eastAsia="Calibri" w:hAnsi="Times New Roman" w:cs="Times New Roman"/>
          <w:sz w:val="24"/>
          <w:szCs w:val="24"/>
        </w:rPr>
        <w:t>ремонтно-строительные работы в ДОУ № 1 «Нальмес»</w:t>
      </w:r>
      <w:r w:rsidRPr="00947070">
        <w:rPr>
          <w:rFonts w:ascii="Times New Roman" w:eastAsia="Calibri" w:hAnsi="Times New Roman" w:cs="Times New Roman"/>
          <w:sz w:val="24"/>
          <w:szCs w:val="24"/>
        </w:rPr>
        <w:t xml:space="preserve"> выделено 495,0 тыс.</w:t>
      </w:r>
      <w:r w:rsidR="000B1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070">
        <w:rPr>
          <w:rFonts w:ascii="Times New Roman" w:eastAsia="Calibri" w:hAnsi="Times New Roman" w:cs="Times New Roman"/>
          <w:sz w:val="24"/>
          <w:szCs w:val="24"/>
        </w:rPr>
        <w:t xml:space="preserve">руб. На укрепление материально-технической </w:t>
      </w:r>
      <w:r w:rsidR="00A46A3D">
        <w:rPr>
          <w:rFonts w:ascii="Times New Roman" w:eastAsia="Calibri" w:hAnsi="Times New Roman" w:cs="Times New Roman"/>
          <w:sz w:val="24"/>
          <w:szCs w:val="24"/>
        </w:rPr>
        <w:t xml:space="preserve">базы </w:t>
      </w:r>
      <w:r w:rsidRPr="00947070">
        <w:rPr>
          <w:rFonts w:ascii="Times New Roman" w:eastAsia="Calibri" w:hAnsi="Times New Roman" w:cs="Times New Roman"/>
          <w:sz w:val="24"/>
          <w:szCs w:val="24"/>
        </w:rPr>
        <w:t>школ выделено 2 076,0 тыс.</w:t>
      </w:r>
      <w:r w:rsidR="00C50E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070">
        <w:rPr>
          <w:rFonts w:ascii="Times New Roman" w:eastAsia="Calibri" w:hAnsi="Times New Roman" w:cs="Times New Roman"/>
          <w:sz w:val="24"/>
          <w:szCs w:val="24"/>
        </w:rPr>
        <w:t>руб. Основные средства направлены на:</w:t>
      </w:r>
    </w:p>
    <w:p w14:paraId="242539DC" w14:textId="45830A26" w:rsidR="00947070" w:rsidRPr="00947070" w:rsidRDefault="00947070" w:rsidP="00554CFB">
      <w:pPr>
        <w:spacing w:after="0" w:line="276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070">
        <w:rPr>
          <w:rFonts w:ascii="Times New Roman" w:eastAsia="Calibri" w:hAnsi="Times New Roman" w:cs="Times New Roman"/>
          <w:sz w:val="24"/>
          <w:szCs w:val="24"/>
        </w:rPr>
        <w:t>- разработку сметной документации СШ № 24– 135,0 тыс.</w:t>
      </w:r>
      <w:r w:rsidR="00C50E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070">
        <w:rPr>
          <w:rFonts w:ascii="Times New Roman" w:eastAsia="Calibri" w:hAnsi="Times New Roman" w:cs="Times New Roman"/>
          <w:sz w:val="24"/>
          <w:szCs w:val="24"/>
        </w:rPr>
        <w:t>руб.,</w:t>
      </w:r>
    </w:p>
    <w:p w14:paraId="43297AEC" w14:textId="42AB6D0B" w:rsidR="00947070" w:rsidRPr="00947070" w:rsidRDefault="00947070" w:rsidP="00554CFB">
      <w:pPr>
        <w:spacing w:after="0" w:line="276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070">
        <w:rPr>
          <w:rFonts w:ascii="Times New Roman" w:eastAsia="Calibri" w:hAnsi="Times New Roman" w:cs="Times New Roman"/>
          <w:sz w:val="24"/>
          <w:szCs w:val="24"/>
        </w:rPr>
        <w:t>- строительно-монтажные работы СШ № 1 – 494,4 тыс.</w:t>
      </w:r>
      <w:r w:rsidR="00C50E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070">
        <w:rPr>
          <w:rFonts w:ascii="Times New Roman" w:eastAsia="Calibri" w:hAnsi="Times New Roman" w:cs="Times New Roman"/>
          <w:sz w:val="24"/>
          <w:szCs w:val="24"/>
        </w:rPr>
        <w:t>руб.,</w:t>
      </w:r>
    </w:p>
    <w:p w14:paraId="295D8CF2" w14:textId="761FF29D" w:rsidR="00947070" w:rsidRPr="00947070" w:rsidRDefault="00947070" w:rsidP="00554CFB">
      <w:pPr>
        <w:spacing w:after="0" w:line="276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070">
        <w:rPr>
          <w:rFonts w:ascii="Times New Roman" w:eastAsia="Calibri" w:hAnsi="Times New Roman" w:cs="Times New Roman"/>
          <w:sz w:val="24"/>
          <w:szCs w:val="24"/>
        </w:rPr>
        <w:t>- благоустройство детской площадки СШ № 25 – 1 513,2 тыс.</w:t>
      </w:r>
      <w:r w:rsidR="00C50E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070">
        <w:rPr>
          <w:rFonts w:ascii="Times New Roman" w:eastAsia="Calibri" w:hAnsi="Times New Roman" w:cs="Times New Roman"/>
          <w:sz w:val="24"/>
          <w:szCs w:val="24"/>
        </w:rPr>
        <w:t>руб.</w:t>
      </w:r>
    </w:p>
    <w:p w14:paraId="04F4F842" w14:textId="72EC810E" w:rsidR="00947070" w:rsidRPr="00947070" w:rsidRDefault="00947070" w:rsidP="00554CFB">
      <w:pPr>
        <w:spacing w:after="0" w:line="276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070">
        <w:rPr>
          <w:rFonts w:ascii="Times New Roman" w:eastAsia="Calibri" w:hAnsi="Times New Roman" w:cs="Times New Roman"/>
          <w:sz w:val="24"/>
          <w:szCs w:val="24"/>
        </w:rPr>
        <w:t>- ремонтные работы СШ № 25 – 996,7 тыс.</w:t>
      </w:r>
      <w:r w:rsidR="00C50E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070">
        <w:rPr>
          <w:rFonts w:ascii="Times New Roman" w:eastAsia="Calibri" w:hAnsi="Times New Roman" w:cs="Times New Roman"/>
          <w:sz w:val="24"/>
          <w:szCs w:val="24"/>
        </w:rPr>
        <w:t>руб.</w:t>
      </w:r>
    </w:p>
    <w:p w14:paraId="7631A050" w14:textId="4F2934C3" w:rsidR="00947070" w:rsidRPr="00947070" w:rsidRDefault="00947070" w:rsidP="00C50E69">
      <w:pPr>
        <w:spacing w:after="0" w:line="276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070">
        <w:rPr>
          <w:rFonts w:ascii="Times New Roman" w:eastAsia="Calibri" w:hAnsi="Times New Roman" w:cs="Times New Roman"/>
          <w:sz w:val="24"/>
          <w:szCs w:val="24"/>
        </w:rPr>
        <w:t>- ремонт кабинета СШ № 19 – 320,0 тыс.</w:t>
      </w:r>
      <w:r w:rsidR="00C50E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070">
        <w:rPr>
          <w:rFonts w:ascii="Times New Roman" w:eastAsia="Calibri" w:hAnsi="Times New Roman" w:cs="Times New Roman"/>
          <w:sz w:val="24"/>
          <w:szCs w:val="24"/>
        </w:rPr>
        <w:t>руб.</w:t>
      </w:r>
    </w:p>
    <w:p w14:paraId="010F48FA" w14:textId="77777777" w:rsidR="00B60EF5" w:rsidRDefault="00947070" w:rsidP="00B60EF5">
      <w:pPr>
        <w:spacing w:after="0" w:line="276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070">
        <w:rPr>
          <w:rFonts w:ascii="Times New Roman" w:eastAsia="Calibri" w:hAnsi="Times New Roman" w:cs="Times New Roman"/>
          <w:sz w:val="24"/>
          <w:szCs w:val="24"/>
        </w:rPr>
        <w:t>В рамках Соглашения между МОиН РА и администрацией МО «Тахтамукайский район» «О предоставлении субсидии из республиканского бюджета Республики Адыгея местному бюджету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организациях» приобретены развивающие игрушки и учебники на общую сумму 7 548,1 тыс. руб</w:t>
      </w:r>
      <w:r w:rsidR="00C50E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2FB566" w14:textId="1C07C0D6" w:rsidR="00AA177E" w:rsidRPr="00246726" w:rsidRDefault="00B60EF5" w:rsidP="00246726">
      <w:pPr>
        <w:spacing w:after="0" w:line="276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Таким образом, в новом учебном году педагогическому сообществу Тахтамукайского района</w:t>
      </w:r>
      <w:r w:rsidR="00AA177E">
        <w:rPr>
          <w:rFonts w:ascii="Times New Roman" w:eastAsia="Calibri" w:hAnsi="Times New Roman" w:cs="Times New Roman"/>
          <w:sz w:val="24"/>
          <w:szCs w:val="24"/>
        </w:rPr>
        <w:t xml:space="preserve"> предстоит сосредоточить свои усилия на достижение показателей национального п</w:t>
      </w:r>
      <w:r w:rsidR="00246726">
        <w:rPr>
          <w:rFonts w:ascii="Times New Roman" w:eastAsia="Calibri" w:hAnsi="Times New Roman" w:cs="Times New Roman"/>
          <w:sz w:val="24"/>
          <w:szCs w:val="24"/>
        </w:rPr>
        <w:t>роекта «Образования» и повышение качества предоставления образовательных услуг.</w:t>
      </w:r>
    </w:p>
    <w:bookmarkEnd w:id="0"/>
    <w:p w14:paraId="0AF87CDC" w14:textId="77777777" w:rsidR="00D26BE2" w:rsidRPr="00AF5CE2" w:rsidRDefault="00D26BE2" w:rsidP="00554C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14218" w14:textId="77777777" w:rsidR="00EF0B3F" w:rsidRPr="00AF5CE2" w:rsidRDefault="00EF0B3F" w:rsidP="00554CFB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D6152B6" w14:textId="77777777" w:rsidR="00EF0B3F" w:rsidRPr="00AF5CE2" w:rsidRDefault="00EF0B3F" w:rsidP="00AF5CE2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9AEC83C" w14:textId="77777777" w:rsidR="00EF0B3F" w:rsidRPr="00AF5CE2" w:rsidRDefault="00EF0B3F" w:rsidP="00AF5CE2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144A7DF" w14:textId="77777777" w:rsidR="00EF0B3F" w:rsidRPr="00AF5CE2" w:rsidRDefault="00EF0B3F" w:rsidP="00AF5CE2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1E8FC70" w14:textId="77777777" w:rsidR="00EF0B3F" w:rsidRPr="00AF5CE2" w:rsidRDefault="00EF0B3F" w:rsidP="00AF5CE2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EF0B3F" w:rsidRPr="00AF5CE2" w:rsidSect="00FC4E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75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2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FC1CC3"/>
    <w:multiLevelType w:val="multilevel"/>
    <w:tmpl w:val="444A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42AC2"/>
    <w:multiLevelType w:val="hybridMultilevel"/>
    <w:tmpl w:val="1FD6BD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671838"/>
    <w:multiLevelType w:val="hybridMultilevel"/>
    <w:tmpl w:val="92DA5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C7A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881830"/>
    <w:multiLevelType w:val="hybridMultilevel"/>
    <w:tmpl w:val="3662D77A"/>
    <w:lvl w:ilvl="0" w:tplc="327292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7A022FD"/>
    <w:multiLevelType w:val="hybridMultilevel"/>
    <w:tmpl w:val="9C8640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73CE773F"/>
    <w:multiLevelType w:val="hybridMultilevel"/>
    <w:tmpl w:val="FB582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7F0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38"/>
    <w:rsid w:val="000017A1"/>
    <w:rsid w:val="0000405E"/>
    <w:rsid w:val="000110CE"/>
    <w:rsid w:val="00025530"/>
    <w:rsid w:val="0003051A"/>
    <w:rsid w:val="0003099E"/>
    <w:rsid w:val="00032144"/>
    <w:rsid w:val="00035012"/>
    <w:rsid w:val="00035BAE"/>
    <w:rsid w:val="00036324"/>
    <w:rsid w:val="00051BF2"/>
    <w:rsid w:val="00060F93"/>
    <w:rsid w:val="000646F5"/>
    <w:rsid w:val="00066373"/>
    <w:rsid w:val="00066D9F"/>
    <w:rsid w:val="00067A49"/>
    <w:rsid w:val="00071375"/>
    <w:rsid w:val="000718E8"/>
    <w:rsid w:val="00071F1E"/>
    <w:rsid w:val="00077EC0"/>
    <w:rsid w:val="000802EA"/>
    <w:rsid w:val="00082086"/>
    <w:rsid w:val="0009099B"/>
    <w:rsid w:val="0009494A"/>
    <w:rsid w:val="000A13AC"/>
    <w:rsid w:val="000A1FFA"/>
    <w:rsid w:val="000A3C50"/>
    <w:rsid w:val="000A77E1"/>
    <w:rsid w:val="000B13A4"/>
    <w:rsid w:val="000B473C"/>
    <w:rsid w:val="000B6376"/>
    <w:rsid w:val="000C0BF2"/>
    <w:rsid w:val="000C3821"/>
    <w:rsid w:val="000D02BC"/>
    <w:rsid w:val="000D0EED"/>
    <w:rsid w:val="000D0F42"/>
    <w:rsid w:val="000D2807"/>
    <w:rsid w:val="000D34ED"/>
    <w:rsid w:val="000D4384"/>
    <w:rsid w:val="000D5F74"/>
    <w:rsid w:val="000D64B9"/>
    <w:rsid w:val="000D74F8"/>
    <w:rsid w:val="000D7801"/>
    <w:rsid w:val="000D7A28"/>
    <w:rsid w:val="000E2CE0"/>
    <w:rsid w:val="000E34E9"/>
    <w:rsid w:val="000E5E12"/>
    <w:rsid w:val="000F07F7"/>
    <w:rsid w:val="00100AB3"/>
    <w:rsid w:val="001013E9"/>
    <w:rsid w:val="00104B24"/>
    <w:rsid w:val="00113CDA"/>
    <w:rsid w:val="00116C9D"/>
    <w:rsid w:val="00116E59"/>
    <w:rsid w:val="0012009F"/>
    <w:rsid w:val="00124347"/>
    <w:rsid w:val="00124B2C"/>
    <w:rsid w:val="001258AE"/>
    <w:rsid w:val="00125F70"/>
    <w:rsid w:val="00133B8B"/>
    <w:rsid w:val="00135BC4"/>
    <w:rsid w:val="00136B3F"/>
    <w:rsid w:val="00143755"/>
    <w:rsid w:val="00143C98"/>
    <w:rsid w:val="001473B9"/>
    <w:rsid w:val="001527E4"/>
    <w:rsid w:val="00154146"/>
    <w:rsid w:val="00155AA3"/>
    <w:rsid w:val="001623EA"/>
    <w:rsid w:val="00162A32"/>
    <w:rsid w:val="00163E91"/>
    <w:rsid w:val="00166C8F"/>
    <w:rsid w:val="0017217E"/>
    <w:rsid w:val="001765BD"/>
    <w:rsid w:val="00176986"/>
    <w:rsid w:val="001771D2"/>
    <w:rsid w:val="00177359"/>
    <w:rsid w:val="001809C3"/>
    <w:rsid w:val="00180B39"/>
    <w:rsid w:val="00183663"/>
    <w:rsid w:val="001858B8"/>
    <w:rsid w:val="001912BB"/>
    <w:rsid w:val="00192021"/>
    <w:rsid w:val="001948F4"/>
    <w:rsid w:val="001A0ED7"/>
    <w:rsid w:val="001A2A28"/>
    <w:rsid w:val="001B1404"/>
    <w:rsid w:val="001B1DBD"/>
    <w:rsid w:val="001B4C27"/>
    <w:rsid w:val="001B5B3D"/>
    <w:rsid w:val="001B5DCD"/>
    <w:rsid w:val="001B71F6"/>
    <w:rsid w:val="001C077B"/>
    <w:rsid w:val="001D2F5B"/>
    <w:rsid w:val="001D3BC0"/>
    <w:rsid w:val="001E0A4F"/>
    <w:rsid w:val="001E233D"/>
    <w:rsid w:val="001E25AC"/>
    <w:rsid w:val="001E3BD3"/>
    <w:rsid w:val="001E4452"/>
    <w:rsid w:val="001E6722"/>
    <w:rsid w:val="001F3916"/>
    <w:rsid w:val="001F3A37"/>
    <w:rsid w:val="001F54FD"/>
    <w:rsid w:val="001F5E1B"/>
    <w:rsid w:val="001F74E1"/>
    <w:rsid w:val="001F756E"/>
    <w:rsid w:val="00201E17"/>
    <w:rsid w:val="00202E96"/>
    <w:rsid w:val="002050C5"/>
    <w:rsid w:val="0020678F"/>
    <w:rsid w:val="00207E2D"/>
    <w:rsid w:val="00210844"/>
    <w:rsid w:val="00210AA2"/>
    <w:rsid w:val="00212C35"/>
    <w:rsid w:val="00214A9B"/>
    <w:rsid w:val="00215710"/>
    <w:rsid w:val="00216273"/>
    <w:rsid w:val="00221166"/>
    <w:rsid w:val="00222264"/>
    <w:rsid w:val="002305A6"/>
    <w:rsid w:val="00230939"/>
    <w:rsid w:val="00230DB9"/>
    <w:rsid w:val="00231BC3"/>
    <w:rsid w:val="00233629"/>
    <w:rsid w:val="00234DF7"/>
    <w:rsid w:val="00240E41"/>
    <w:rsid w:val="0024553B"/>
    <w:rsid w:val="00246726"/>
    <w:rsid w:val="00247D92"/>
    <w:rsid w:val="002530D6"/>
    <w:rsid w:val="00253166"/>
    <w:rsid w:val="002545F1"/>
    <w:rsid w:val="002547C7"/>
    <w:rsid w:val="00260CC7"/>
    <w:rsid w:val="00261315"/>
    <w:rsid w:val="002617B7"/>
    <w:rsid w:val="0026424A"/>
    <w:rsid w:val="00265E0A"/>
    <w:rsid w:val="00266BFA"/>
    <w:rsid w:val="00270D54"/>
    <w:rsid w:val="0027168F"/>
    <w:rsid w:val="0027562B"/>
    <w:rsid w:val="00276E7C"/>
    <w:rsid w:val="00282DB3"/>
    <w:rsid w:val="002864EB"/>
    <w:rsid w:val="00290140"/>
    <w:rsid w:val="002929C5"/>
    <w:rsid w:val="002953E7"/>
    <w:rsid w:val="002965DC"/>
    <w:rsid w:val="00296946"/>
    <w:rsid w:val="002A23F2"/>
    <w:rsid w:val="002A66A8"/>
    <w:rsid w:val="002B2493"/>
    <w:rsid w:val="002B55CE"/>
    <w:rsid w:val="002B6222"/>
    <w:rsid w:val="002B67CD"/>
    <w:rsid w:val="002C005A"/>
    <w:rsid w:val="002C2BB8"/>
    <w:rsid w:val="002D5C8F"/>
    <w:rsid w:val="002D6E52"/>
    <w:rsid w:val="002D7A4C"/>
    <w:rsid w:val="002E0BFB"/>
    <w:rsid w:val="002E2F72"/>
    <w:rsid w:val="002E44A6"/>
    <w:rsid w:val="002F4EC5"/>
    <w:rsid w:val="002F6EA9"/>
    <w:rsid w:val="00300756"/>
    <w:rsid w:val="0030474D"/>
    <w:rsid w:val="00311DD4"/>
    <w:rsid w:val="00313F77"/>
    <w:rsid w:val="003143AC"/>
    <w:rsid w:val="00315E0E"/>
    <w:rsid w:val="003201B3"/>
    <w:rsid w:val="00321B01"/>
    <w:rsid w:val="003272AA"/>
    <w:rsid w:val="003273A9"/>
    <w:rsid w:val="00337216"/>
    <w:rsid w:val="00340C61"/>
    <w:rsid w:val="003415C0"/>
    <w:rsid w:val="003419AC"/>
    <w:rsid w:val="00346123"/>
    <w:rsid w:val="0035707C"/>
    <w:rsid w:val="0035756E"/>
    <w:rsid w:val="003717EB"/>
    <w:rsid w:val="00372F3C"/>
    <w:rsid w:val="003754B8"/>
    <w:rsid w:val="00376D0C"/>
    <w:rsid w:val="00382C70"/>
    <w:rsid w:val="003832E8"/>
    <w:rsid w:val="00384733"/>
    <w:rsid w:val="00385EB9"/>
    <w:rsid w:val="00386D79"/>
    <w:rsid w:val="00386F8D"/>
    <w:rsid w:val="0039300E"/>
    <w:rsid w:val="00396566"/>
    <w:rsid w:val="003A3F84"/>
    <w:rsid w:val="003A4A84"/>
    <w:rsid w:val="003A77A7"/>
    <w:rsid w:val="003B3024"/>
    <w:rsid w:val="003B3453"/>
    <w:rsid w:val="003B3CD1"/>
    <w:rsid w:val="003B4A5A"/>
    <w:rsid w:val="003D1D75"/>
    <w:rsid w:val="003D218B"/>
    <w:rsid w:val="003D6FFC"/>
    <w:rsid w:val="003E1D45"/>
    <w:rsid w:val="003E51B1"/>
    <w:rsid w:val="003E7926"/>
    <w:rsid w:val="003F0700"/>
    <w:rsid w:val="003F0B5A"/>
    <w:rsid w:val="003F25EF"/>
    <w:rsid w:val="003F4446"/>
    <w:rsid w:val="003F66AB"/>
    <w:rsid w:val="0040211E"/>
    <w:rsid w:val="00416D85"/>
    <w:rsid w:val="00422176"/>
    <w:rsid w:val="00423D25"/>
    <w:rsid w:val="00423E44"/>
    <w:rsid w:val="004250C4"/>
    <w:rsid w:val="00427A38"/>
    <w:rsid w:val="00433DC0"/>
    <w:rsid w:val="00436310"/>
    <w:rsid w:val="00440256"/>
    <w:rsid w:val="004415B7"/>
    <w:rsid w:val="00445530"/>
    <w:rsid w:val="00446153"/>
    <w:rsid w:val="00446B3B"/>
    <w:rsid w:val="00450ADF"/>
    <w:rsid w:val="004525AB"/>
    <w:rsid w:val="00453C67"/>
    <w:rsid w:val="004574C7"/>
    <w:rsid w:val="0045796C"/>
    <w:rsid w:val="004625DB"/>
    <w:rsid w:val="00463622"/>
    <w:rsid w:val="00470392"/>
    <w:rsid w:val="0047210B"/>
    <w:rsid w:val="004727FE"/>
    <w:rsid w:val="00472A55"/>
    <w:rsid w:val="004740C3"/>
    <w:rsid w:val="00476EE7"/>
    <w:rsid w:val="00483C39"/>
    <w:rsid w:val="00485B0E"/>
    <w:rsid w:val="00490BC2"/>
    <w:rsid w:val="0049103F"/>
    <w:rsid w:val="00496AEF"/>
    <w:rsid w:val="00497455"/>
    <w:rsid w:val="004A094C"/>
    <w:rsid w:val="004A100F"/>
    <w:rsid w:val="004A2600"/>
    <w:rsid w:val="004A4940"/>
    <w:rsid w:val="004A551F"/>
    <w:rsid w:val="004A5525"/>
    <w:rsid w:val="004B14C3"/>
    <w:rsid w:val="004B2965"/>
    <w:rsid w:val="004B307F"/>
    <w:rsid w:val="004B3BAE"/>
    <w:rsid w:val="004B62BB"/>
    <w:rsid w:val="004D3267"/>
    <w:rsid w:val="004E0369"/>
    <w:rsid w:val="004E466F"/>
    <w:rsid w:val="004E5ABB"/>
    <w:rsid w:val="004F0D94"/>
    <w:rsid w:val="004F0E3F"/>
    <w:rsid w:val="0050684F"/>
    <w:rsid w:val="00507DAF"/>
    <w:rsid w:val="00510C5E"/>
    <w:rsid w:val="00512884"/>
    <w:rsid w:val="0051460D"/>
    <w:rsid w:val="00514A9C"/>
    <w:rsid w:val="0052002D"/>
    <w:rsid w:val="005202A8"/>
    <w:rsid w:val="00520BA6"/>
    <w:rsid w:val="00521435"/>
    <w:rsid w:val="00521C2D"/>
    <w:rsid w:val="00521C49"/>
    <w:rsid w:val="005229A8"/>
    <w:rsid w:val="00532C23"/>
    <w:rsid w:val="005351A3"/>
    <w:rsid w:val="00535339"/>
    <w:rsid w:val="00535443"/>
    <w:rsid w:val="00535555"/>
    <w:rsid w:val="0054092C"/>
    <w:rsid w:val="00542625"/>
    <w:rsid w:val="00554CFB"/>
    <w:rsid w:val="00555911"/>
    <w:rsid w:val="0056074F"/>
    <w:rsid w:val="00564502"/>
    <w:rsid w:val="00564754"/>
    <w:rsid w:val="005667A6"/>
    <w:rsid w:val="005770BC"/>
    <w:rsid w:val="00580D8F"/>
    <w:rsid w:val="0058115E"/>
    <w:rsid w:val="005842BF"/>
    <w:rsid w:val="00586A19"/>
    <w:rsid w:val="00587B16"/>
    <w:rsid w:val="005917C3"/>
    <w:rsid w:val="0059290E"/>
    <w:rsid w:val="00592A57"/>
    <w:rsid w:val="00592FDE"/>
    <w:rsid w:val="005A0BC6"/>
    <w:rsid w:val="005A1AAF"/>
    <w:rsid w:val="005A48AD"/>
    <w:rsid w:val="005B2C45"/>
    <w:rsid w:val="005B56FA"/>
    <w:rsid w:val="005C29C8"/>
    <w:rsid w:val="005C4F07"/>
    <w:rsid w:val="005D20C2"/>
    <w:rsid w:val="005D2C91"/>
    <w:rsid w:val="005D3D1C"/>
    <w:rsid w:val="005D4C47"/>
    <w:rsid w:val="005E01C1"/>
    <w:rsid w:val="005E0BF3"/>
    <w:rsid w:val="005E442C"/>
    <w:rsid w:val="005E49B9"/>
    <w:rsid w:val="005E5235"/>
    <w:rsid w:val="00601014"/>
    <w:rsid w:val="00604778"/>
    <w:rsid w:val="00607373"/>
    <w:rsid w:val="00607EA0"/>
    <w:rsid w:val="00610AC5"/>
    <w:rsid w:val="0061533E"/>
    <w:rsid w:val="006156D0"/>
    <w:rsid w:val="00621E0D"/>
    <w:rsid w:val="0062469F"/>
    <w:rsid w:val="006266CE"/>
    <w:rsid w:val="0063230B"/>
    <w:rsid w:val="0063338B"/>
    <w:rsid w:val="00634303"/>
    <w:rsid w:val="00637E66"/>
    <w:rsid w:val="00640EFF"/>
    <w:rsid w:val="0064427B"/>
    <w:rsid w:val="00644AA0"/>
    <w:rsid w:val="00644D81"/>
    <w:rsid w:val="00645E9C"/>
    <w:rsid w:val="00645F22"/>
    <w:rsid w:val="00646DF8"/>
    <w:rsid w:val="00654237"/>
    <w:rsid w:val="00654BAD"/>
    <w:rsid w:val="00655973"/>
    <w:rsid w:val="00656467"/>
    <w:rsid w:val="00662B6A"/>
    <w:rsid w:val="006667E4"/>
    <w:rsid w:val="0067562A"/>
    <w:rsid w:val="00685715"/>
    <w:rsid w:val="006909A7"/>
    <w:rsid w:val="0069156A"/>
    <w:rsid w:val="006917D2"/>
    <w:rsid w:val="00691A26"/>
    <w:rsid w:val="00695261"/>
    <w:rsid w:val="00697D66"/>
    <w:rsid w:val="006A39D6"/>
    <w:rsid w:val="006A44BD"/>
    <w:rsid w:val="006A70AE"/>
    <w:rsid w:val="006B0463"/>
    <w:rsid w:val="006B080A"/>
    <w:rsid w:val="006B1FCB"/>
    <w:rsid w:val="006B3DA9"/>
    <w:rsid w:val="006B549E"/>
    <w:rsid w:val="006B5D14"/>
    <w:rsid w:val="006B6224"/>
    <w:rsid w:val="006B7EF4"/>
    <w:rsid w:val="006D4D24"/>
    <w:rsid w:val="006D5341"/>
    <w:rsid w:val="006D62C6"/>
    <w:rsid w:val="006E0438"/>
    <w:rsid w:val="006F0BE9"/>
    <w:rsid w:val="006F28C8"/>
    <w:rsid w:val="006F744A"/>
    <w:rsid w:val="00704565"/>
    <w:rsid w:val="007117A7"/>
    <w:rsid w:val="00711EAA"/>
    <w:rsid w:val="007126FA"/>
    <w:rsid w:val="007156B5"/>
    <w:rsid w:val="0071587A"/>
    <w:rsid w:val="00716A1E"/>
    <w:rsid w:val="00717415"/>
    <w:rsid w:val="00720CDB"/>
    <w:rsid w:val="00722F0E"/>
    <w:rsid w:val="00723D3F"/>
    <w:rsid w:val="00727CF5"/>
    <w:rsid w:val="00731207"/>
    <w:rsid w:val="007367F6"/>
    <w:rsid w:val="0073713C"/>
    <w:rsid w:val="00743D38"/>
    <w:rsid w:val="007442F5"/>
    <w:rsid w:val="007468E7"/>
    <w:rsid w:val="00751ED9"/>
    <w:rsid w:val="007524AB"/>
    <w:rsid w:val="007527A6"/>
    <w:rsid w:val="00753FD3"/>
    <w:rsid w:val="00764B5E"/>
    <w:rsid w:val="00765A34"/>
    <w:rsid w:val="0076674D"/>
    <w:rsid w:val="00772CFC"/>
    <w:rsid w:val="00777173"/>
    <w:rsid w:val="00784476"/>
    <w:rsid w:val="00784E44"/>
    <w:rsid w:val="007866F2"/>
    <w:rsid w:val="00791441"/>
    <w:rsid w:val="0079370C"/>
    <w:rsid w:val="007961EA"/>
    <w:rsid w:val="007964B0"/>
    <w:rsid w:val="00797F38"/>
    <w:rsid w:val="007A0AB2"/>
    <w:rsid w:val="007A65D8"/>
    <w:rsid w:val="007B1900"/>
    <w:rsid w:val="007C1E0A"/>
    <w:rsid w:val="007C2856"/>
    <w:rsid w:val="007C301E"/>
    <w:rsid w:val="007C4352"/>
    <w:rsid w:val="007C4BE5"/>
    <w:rsid w:val="007C5629"/>
    <w:rsid w:val="007D4519"/>
    <w:rsid w:val="007D4E0B"/>
    <w:rsid w:val="007E4CF7"/>
    <w:rsid w:val="007E580D"/>
    <w:rsid w:val="007E5B47"/>
    <w:rsid w:val="007E77D4"/>
    <w:rsid w:val="007F0845"/>
    <w:rsid w:val="007F6416"/>
    <w:rsid w:val="007F652A"/>
    <w:rsid w:val="00800742"/>
    <w:rsid w:val="00802242"/>
    <w:rsid w:val="008063BD"/>
    <w:rsid w:val="00806468"/>
    <w:rsid w:val="008141B6"/>
    <w:rsid w:val="0081476C"/>
    <w:rsid w:val="00815B9B"/>
    <w:rsid w:val="0082331B"/>
    <w:rsid w:val="008260DF"/>
    <w:rsid w:val="00834F4E"/>
    <w:rsid w:val="008352C4"/>
    <w:rsid w:val="00836317"/>
    <w:rsid w:val="00836C2B"/>
    <w:rsid w:val="008407D5"/>
    <w:rsid w:val="008458B9"/>
    <w:rsid w:val="00852C55"/>
    <w:rsid w:val="008530C6"/>
    <w:rsid w:val="00854CF4"/>
    <w:rsid w:val="0086083B"/>
    <w:rsid w:val="00863C5E"/>
    <w:rsid w:val="008641F4"/>
    <w:rsid w:val="00864DFE"/>
    <w:rsid w:val="00865EF7"/>
    <w:rsid w:val="00871A89"/>
    <w:rsid w:val="00872FBF"/>
    <w:rsid w:val="00876183"/>
    <w:rsid w:val="00880E96"/>
    <w:rsid w:val="0088256E"/>
    <w:rsid w:val="00884D6A"/>
    <w:rsid w:val="00885A42"/>
    <w:rsid w:val="0088603B"/>
    <w:rsid w:val="008931F9"/>
    <w:rsid w:val="0089387E"/>
    <w:rsid w:val="00895CC1"/>
    <w:rsid w:val="00896C07"/>
    <w:rsid w:val="008A0292"/>
    <w:rsid w:val="008A1801"/>
    <w:rsid w:val="008A18DC"/>
    <w:rsid w:val="008A3BF9"/>
    <w:rsid w:val="008A7974"/>
    <w:rsid w:val="008C1CEB"/>
    <w:rsid w:val="008C20B4"/>
    <w:rsid w:val="008D076A"/>
    <w:rsid w:val="008D0B5A"/>
    <w:rsid w:val="008D20A3"/>
    <w:rsid w:val="008D44F0"/>
    <w:rsid w:val="008D4762"/>
    <w:rsid w:val="008E0E2D"/>
    <w:rsid w:val="008E1985"/>
    <w:rsid w:val="008F0610"/>
    <w:rsid w:val="008F2D48"/>
    <w:rsid w:val="009028FD"/>
    <w:rsid w:val="00903FFD"/>
    <w:rsid w:val="00904A49"/>
    <w:rsid w:val="00913B47"/>
    <w:rsid w:val="009169D4"/>
    <w:rsid w:val="009172E5"/>
    <w:rsid w:val="009179F0"/>
    <w:rsid w:val="00923211"/>
    <w:rsid w:val="009271FC"/>
    <w:rsid w:val="00932107"/>
    <w:rsid w:val="009409FC"/>
    <w:rsid w:val="009418A0"/>
    <w:rsid w:val="009467D5"/>
    <w:rsid w:val="00947070"/>
    <w:rsid w:val="009477DC"/>
    <w:rsid w:val="009504FF"/>
    <w:rsid w:val="009512EC"/>
    <w:rsid w:val="00951C6E"/>
    <w:rsid w:val="009612C0"/>
    <w:rsid w:val="00962E9E"/>
    <w:rsid w:val="009638FD"/>
    <w:rsid w:val="00971331"/>
    <w:rsid w:val="009715B4"/>
    <w:rsid w:val="009750C5"/>
    <w:rsid w:val="00977A89"/>
    <w:rsid w:val="00992D0A"/>
    <w:rsid w:val="00993896"/>
    <w:rsid w:val="009954B9"/>
    <w:rsid w:val="009960E7"/>
    <w:rsid w:val="009A289E"/>
    <w:rsid w:val="009A2D5E"/>
    <w:rsid w:val="009A3C3A"/>
    <w:rsid w:val="009A3DCE"/>
    <w:rsid w:val="009A57C1"/>
    <w:rsid w:val="009A6800"/>
    <w:rsid w:val="009B0E9C"/>
    <w:rsid w:val="009B4A62"/>
    <w:rsid w:val="009C139A"/>
    <w:rsid w:val="009C3C95"/>
    <w:rsid w:val="009E20F4"/>
    <w:rsid w:val="009E3C6B"/>
    <w:rsid w:val="009E6F58"/>
    <w:rsid w:val="009F2640"/>
    <w:rsid w:val="009F6CDD"/>
    <w:rsid w:val="00A03EE8"/>
    <w:rsid w:val="00A05800"/>
    <w:rsid w:val="00A101E4"/>
    <w:rsid w:val="00A11FE5"/>
    <w:rsid w:val="00A13C64"/>
    <w:rsid w:val="00A141BA"/>
    <w:rsid w:val="00A273FF"/>
    <w:rsid w:val="00A2798E"/>
    <w:rsid w:val="00A30E89"/>
    <w:rsid w:val="00A359F2"/>
    <w:rsid w:val="00A35B52"/>
    <w:rsid w:val="00A36D56"/>
    <w:rsid w:val="00A41C7D"/>
    <w:rsid w:val="00A4293D"/>
    <w:rsid w:val="00A46A3D"/>
    <w:rsid w:val="00A622B5"/>
    <w:rsid w:val="00A64378"/>
    <w:rsid w:val="00A673A7"/>
    <w:rsid w:val="00A733CA"/>
    <w:rsid w:val="00A74F39"/>
    <w:rsid w:val="00A8083C"/>
    <w:rsid w:val="00A81133"/>
    <w:rsid w:val="00A82309"/>
    <w:rsid w:val="00A832AE"/>
    <w:rsid w:val="00A846C4"/>
    <w:rsid w:val="00A8498A"/>
    <w:rsid w:val="00A872F0"/>
    <w:rsid w:val="00A90DD4"/>
    <w:rsid w:val="00A92850"/>
    <w:rsid w:val="00A948C3"/>
    <w:rsid w:val="00AA177E"/>
    <w:rsid w:val="00AA44CD"/>
    <w:rsid w:val="00AB0A87"/>
    <w:rsid w:val="00AB541D"/>
    <w:rsid w:val="00AB56E8"/>
    <w:rsid w:val="00AB58E2"/>
    <w:rsid w:val="00AC51AF"/>
    <w:rsid w:val="00AC5758"/>
    <w:rsid w:val="00AC5FAB"/>
    <w:rsid w:val="00AD3509"/>
    <w:rsid w:val="00AD3C78"/>
    <w:rsid w:val="00AD3F14"/>
    <w:rsid w:val="00AE2666"/>
    <w:rsid w:val="00AE2EBF"/>
    <w:rsid w:val="00AE3301"/>
    <w:rsid w:val="00AE530A"/>
    <w:rsid w:val="00AE7E38"/>
    <w:rsid w:val="00AE7EEC"/>
    <w:rsid w:val="00AF5CE2"/>
    <w:rsid w:val="00B02370"/>
    <w:rsid w:val="00B13123"/>
    <w:rsid w:val="00B13B05"/>
    <w:rsid w:val="00B14E3E"/>
    <w:rsid w:val="00B17871"/>
    <w:rsid w:val="00B202B5"/>
    <w:rsid w:val="00B20949"/>
    <w:rsid w:val="00B23EB8"/>
    <w:rsid w:val="00B26DE7"/>
    <w:rsid w:val="00B2754D"/>
    <w:rsid w:val="00B27A9B"/>
    <w:rsid w:val="00B30493"/>
    <w:rsid w:val="00B31678"/>
    <w:rsid w:val="00B333A1"/>
    <w:rsid w:val="00B42F60"/>
    <w:rsid w:val="00B438A9"/>
    <w:rsid w:val="00B45EDE"/>
    <w:rsid w:val="00B50B1C"/>
    <w:rsid w:val="00B51DAE"/>
    <w:rsid w:val="00B569A2"/>
    <w:rsid w:val="00B60EF5"/>
    <w:rsid w:val="00B61AF8"/>
    <w:rsid w:val="00B700CE"/>
    <w:rsid w:val="00B71004"/>
    <w:rsid w:val="00B72CC7"/>
    <w:rsid w:val="00B73C72"/>
    <w:rsid w:val="00B76D5E"/>
    <w:rsid w:val="00B8044A"/>
    <w:rsid w:val="00B81F0D"/>
    <w:rsid w:val="00B82591"/>
    <w:rsid w:val="00B901B5"/>
    <w:rsid w:val="00B90E22"/>
    <w:rsid w:val="00B92E88"/>
    <w:rsid w:val="00B95958"/>
    <w:rsid w:val="00BA0CFD"/>
    <w:rsid w:val="00BA1488"/>
    <w:rsid w:val="00BA70BE"/>
    <w:rsid w:val="00BA752D"/>
    <w:rsid w:val="00BA7802"/>
    <w:rsid w:val="00BA7EC7"/>
    <w:rsid w:val="00BB041F"/>
    <w:rsid w:val="00BB1795"/>
    <w:rsid w:val="00BB4004"/>
    <w:rsid w:val="00BB47F0"/>
    <w:rsid w:val="00BB60B1"/>
    <w:rsid w:val="00BC1C62"/>
    <w:rsid w:val="00BC40F3"/>
    <w:rsid w:val="00BC5A07"/>
    <w:rsid w:val="00BD0621"/>
    <w:rsid w:val="00BD555E"/>
    <w:rsid w:val="00BD653F"/>
    <w:rsid w:val="00BD7879"/>
    <w:rsid w:val="00BD79B6"/>
    <w:rsid w:val="00BE0483"/>
    <w:rsid w:val="00BE27BD"/>
    <w:rsid w:val="00BE2B9D"/>
    <w:rsid w:val="00BE3A14"/>
    <w:rsid w:val="00BE49C5"/>
    <w:rsid w:val="00BF17D9"/>
    <w:rsid w:val="00BF1854"/>
    <w:rsid w:val="00BF1AA3"/>
    <w:rsid w:val="00BF267A"/>
    <w:rsid w:val="00BF36D1"/>
    <w:rsid w:val="00BF3912"/>
    <w:rsid w:val="00BF6F01"/>
    <w:rsid w:val="00BF7511"/>
    <w:rsid w:val="00BF77FC"/>
    <w:rsid w:val="00C00672"/>
    <w:rsid w:val="00C01A80"/>
    <w:rsid w:val="00C07024"/>
    <w:rsid w:val="00C11564"/>
    <w:rsid w:val="00C12162"/>
    <w:rsid w:val="00C12C9B"/>
    <w:rsid w:val="00C133E3"/>
    <w:rsid w:val="00C135E3"/>
    <w:rsid w:val="00C139C8"/>
    <w:rsid w:val="00C14A3D"/>
    <w:rsid w:val="00C23243"/>
    <w:rsid w:val="00C25B67"/>
    <w:rsid w:val="00C27B44"/>
    <w:rsid w:val="00C32B0F"/>
    <w:rsid w:val="00C37374"/>
    <w:rsid w:val="00C40E3A"/>
    <w:rsid w:val="00C50E69"/>
    <w:rsid w:val="00C550B6"/>
    <w:rsid w:val="00C63AC1"/>
    <w:rsid w:val="00C70EA5"/>
    <w:rsid w:val="00C75149"/>
    <w:rsid w:val="00C76C0C"/>
    <w:rsid w:val="00C81E42"/>
    <w:rsid w:val="00C85BE0"/>
    <w:rsid w:val="00C860EB"/>
    <w:rsid w:val="00C91A13"/>
    <w:rsid w:val="00C91F0D"/>
    <w:rsid w:val="00C92CDF"/>
    <w:rsid w:val="00C95B26"/>
    <w:rsid w:val="00C97F04"/>
    <w:rsid w:val="00CA2AB7"/>
    <w:rsid w:val="00CA7EB5"/>
    <w:rsid w:val="00CB1F47"/>
    <w:rsid w:val="00CB20CF"/>
    <w:rsid w:val="00CB5C57"/>
    <w:rsid w:val="00CB5D10"/>
    <w:rsid w:val="00CC2B80"/>
    <w:rsid w:val="00CC596B"/>
    <w:rsid w:val="00CC7421"/>
    <w:rsid w:val="00CD2642"/>
    <w:rsid w:val="00CD4D88"/>
    <w:rsid w:val="00CD4F7A"/>
    <w:rsid w:val="00CD7EBC"/>
    <w:rsid w:val="00CE0F22"/>
    <w:rsid w:val="00CE21A9"/>
    <w:rsid w:val="00CE3C0F"/>
    <w:rsid w:val="00CE40D3"/>
    <w:rsid w:val="00CF5D90"/>
    <w:rsid w:val="00D0031A"/>
    <w:rsid w:val="00D00D30"/>
    <w:rsid w:val="00D02571"/>
    <w:rsid w:val="00D067FA"/>
    <w:rsid w:val="00D24E26"/>
    <w:rsid w:val="00D265A2"/>
    <w:rsid w:val="00D26BE2"/>
    <w:rsid w:val="00D31DAD"/>
    <w:rsid w:val="00D3241F"/>
    <w:rsid w:val="00D35667"/>
    <w:rsid w:val="00D422A0"/>
    <w:rsid w:val="00D43DAA"/>
    <w:rsid w:val="00D44BE6"/>
    <w:rsid w:val="00D45E49"/>
    <w:rsid w:val="00D460BD"/>
    <w:rsid w:val="00D4620D"/>
    <w:rsid w:val="00D46487"/>
    <w:rsid w:val="00D52280"/>
    <w:rsid w:val="00D52B66"/>
    <w:rsid w:val="00D563BA"/>
    <w:rsid w:val="00D60C5A"/>
    <w:rsid w:val="00D637BA"/>
    <w:rsid w:val="00D65005"/>
    <w:rsid w:val="00D65F4B"/>
    <w:rsid w:val="00D71B9F"/>
    <w:rsid w:val="00D738BF"/>
    <w:rsid w:val="00D73952"/>
    <w:rsid w:val="00D7661C"/>
    <w:rsid w:val="00D76E53"/>
    <w:rsid w:val="00D770DF"/>
    <w:rsid w:val="00D905AF"/>
    <w:rsid w:val="00D94728"/>
    <w:rsid w:val="00DA0925"/>
    <w:rsid w:val="00DA0CCE"/>
    <w:rsid w:val="00DA20A8"/>
    <w:rsid w:val="00DA2A6B"/>
    <w:rsid w:val="00DA714E"/>
    <w:rsid w:val="00DB13BC"/>
    <w:rsid w:val="00DB481F"/>
    <w:rsid w:val="00DB5403"/>
    <w:rsid w:val="00DB58B6"/>
    <w:rsid w:val="00DC7E64"/>
    <w:rsid w:val="00DD15EC"/>
    <w:rsid w:val="00DD30CD"/>
    <w:rsid w:val="00DD4006"/>
    <w:rsid w:val="00DD55B2"/>
    <w:rsid w:val="00DE2335"/>
    <w:rsid w:val="00DE69DA"/>
    <w:rsid w:val="00DF34BD"/>
    <w:rsid w:val="00DF3599"/>
    <w:rsid w:val="00DF3959"/>
    <w:rsid w:val="00DF4DAE"/>
    <w:rsid w:val="00E0026A"/>
    <w:rsid w:val="00E00270"/>
    <w:rsid w:val="00E00D56"/>
    <w:rsid w:val="00E01E4A"/>
    <w:rsid w:val="00E03EE4"/>
    <w:rsid w:val="00E0669E"/>
    <w:rsid w:val="00E06D89"/>
    <w:rsid w:val="00E109CD"/>
    <w:rsid w:val="00E12556"/>
    <w:rsid w:val="00E13335"/>
    <w:rsid w:val="00E14F15"/>
    <w:rsid w:val="00E154E3"/>
    <w:rsid w:val="00E16B28"/>
    <w:rsid w:val="00E16E1F"/>
    <w:rsid w:val="00E21C41"/>
    <w:rsid w:val="00E21FD8"/>
    <w:rsid w:val="00E24EE4"/>
    <w:rsid w:val="00E3059A"/>
    <w:rsid w:val="00E309EF"/>
    <w:rsid w:val="00E3266A"/>
    <w:rsid w:val="00E32704"/>
    <w:rsid w:val="00E362A2"/>
    <w:rsid w:val="00E406EA"/>
    <w:rsid w:val="00E414F6"/>
    <w:rsid w:val="00E44B60"/>
    <w:rsid w:val="00E45E5E"/>
    <w:rsid w:val="00E46DE1"/>
    <w:rsid w:val="00E52C7E"/>
    <w:rsid w:val="00E55370"/>
    <w:rsid w:val="00E57A7C"/>
    <w:rsid w:val="00E63418"/>
    <w:rsid w:val="00E63E9D"/>
    <w:rsid w:val="00E65812"/>
    <w:rsid w:val="00E6751F"/>
    <w:rsid w:val="00E70C5E"/>
    <w:rsid w:val="00E710E4"/>
    <w:rsid w:val="00E726A0"/>
    <w:rsid w:val="00E75A93"/>
    <w:rsid w:val="00E83982"/>
    <w:rsid w:val="00E871FF"/>
    <w:rsid w:val="00E90A8A"/>
    <w:rsid w:val="00EA0ABC"/>
    <w:rsid w:val="00EA3D37"/>
    <w:rsid w:val="00EA4342"/>
    <w:rsid w:val="00EA739C"/>
    <w:rsid w:val="00EA75D0"/>
    <w:rsid w:val="00EB3B7F"/>
    <w:rsid w:val="00EB4B09"/>
    <w:rsid w:val="00EB6D12"/>
    <w:rsid w:val="00EB7292"/>
    <w:rsid w:val="00EB7A6F"/>
    <w:rsid w:val="00EC229D"/>
    <w:rsid w:val="00EC50AD"/>
    <w:rsid w:val="00ED1972"/>
    <w:rsid w:val="00ED287C"/>
    <w:rsid w:val="00ED43B9"/>
    <w:rsid w:val="00ED4ADD"/>
    <w:rsid w:val="00EE47F5"/>
    <w:rsid w:val="00EE626C"/>
    <w:rsid w:val="00EE7237"/>
    <w:rsid w:val="00EF0B3F"/>
    <w:rsid w:val="00EF3282"/>
    <w:rsid w:val="00EF4E41"/>
    <w:rsid w:val="00EF5AED"/>
    <w:rsid w:val="00EF73AA"/>
    <w:rsid w:val="00F0712E"/>
    <w:rsid w:val="00F16161"/>
    <w:rsid w:val="00F17B33"/>
    <w:rsid w:val="00F2188D"/>
    <w:rsid w:val="00F21D42"/>
    <w:rsid w:val="00F22672"/>
    <w:rsid w:val="00F23A0D"/>
    <w:rsid w:val="00F23F52"/>
    <w:rsid w:val="00F2497D"/>
    <w:rsid w:val="00F26C6B"/>
    <w:rsid w:val="00F27838"/>
    <w:rsid w:val="00F3036D"/>
    <w:rsid w:val="00F316F8"/>
    <w:rsid w:val="00F32306"/>
    <w:rsid w:val="00F331F8"/>
    <w:rsid w:val="00F4265A"/>
    <w:rsid w:val="00F450A3"/>
    <w:rsid w:val="00F538AE"/>
    <w:rsid w:val="00F54459"/>
    <w:rsid w:val="00F54818"/>
    <w:rsid w:val="00F57E67"/>
    <w:rsid w:val="00F6258F"/>
    <w:rsid w:val="00F73136"/>
    <w:rsid w:val="00F7687B"/>
    <w:rsid w:val="00F771AD"/>
    <w:rsid w:val="00F91FB6"/>
    <w:rsid w:val="00F93B66"/>
    <w:rsid w:val="00F95048"/>
    <w:rsid w:val="00FA08E8"/>
    <w:rsid w:val="00FA099C"/>
    <w:rsid w:val="00FA2907"/>
    <w:rsid w:val="00FB0F6F"/>
    <w:rsid w:val="00FC016B"/>
    <w:rsid w:val="00FC28E9"/>
    <w:rsid w:val="00FC4EDB"/>
    <w:rsid w:val="00FC654A"/>
    <w:rsid w:val="00FC6BF2"/>
    <w:rsid w:val="00FD6EB9"/>
    <w:rsid w:val="00FE3233"/>
    <w:rsid w:val="00FE3908"/>
    <w:rsid w:val="00FE5899"/>
    <w:rsid w:val="00FE6185"/>
    <w:rsid w:val="00FE68DD"/>
    <w:rsid w:val="00FF004E"/>
    <w:rsid w:val="00FF419E"/>
    <w:rsid w:val="00FF712C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8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2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4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DE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2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D52B66"/>
    <w:rPr>
      <w:color w:val="0000FF"/>
      <w:u w:val="single"/>
    </w:rPr>
  </w:style>
  <w:style w:type="paragraph" w:styleId="a6">
    <w:name w:val="Normal (Web)"/>
    <w:basedOn w:val="a"/>
    <w:uiPriority w:val="99"/>
    <w:rsid w:val="00EF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166C8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1"/>
    <w:qFormat/>
    <w:rsid w:val="00440256"/>
    <w:pPr>
      <w:widowControl w:val="0"/>
      <w:autoSpaceDE w:val="0"/>
      <w:autoSpaceDN w:val="0"/>
      <w:spacing w:after="0" w:line="240" w:lineRule="auto"/>
      <w:ind w:left="38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44025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Без интервала Знак"/>
    <w:basedOn w:val="a0"/>
    <w:link w:val="a7"/>
    <w:rsid w:val="00440256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63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3E9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63E9D"/>
    <w:pPr>
      <w:widowControl w:val="0"/>
      <w:suppressAutoHyphens/>
      <w:overflowPunct w:val="0"/>
      <w:autoSpaceDN w:val="0"/>
      <w:spacing w:after="0" w:line="240" w:lineRule="auto"/>
    </w:pPr>
    <w:rPr>
      <w:rFonts w:ascii="Times New Roman" w:eastAsia="Andale Sans UI" w:hAnsi="Times New Roman" w:cs="Tahoma"/>
      <w:color w:val="00000A"/>
      <w:kern w:val="3"/>
      <w:sz w:val="24"/>
      <w:szCs w:val="24"/>
      <w:lang w:eastAsia="ru-RU" w:bidi="ru-RU"/>
    </w:rPr>
  </w:style>
  <w:style w:type="paragraph" w:customStyle="1" w:styleId="Textbody">
    <w:name w:val="Text body"/>
    <w:basedOn w:val="Standard"/>
    <w:rsid w:val="00E63E9D"/>
    <w:pPr>
      <w:spacing w:after="120"/>
    </w:pPr>
  </w:style>
  <w:style w:type="paragraph" w:customStyle="1" w:styleId="Default">
    <w:name w:val="Default"/>
    <w:rsid w:val="00185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2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4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DE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2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D52B66"/>
    <w:rPr>
      <w:color w:val="0000FF"/>
      <w:u w:val="single"/>
    </w:rPr>
  </w:style>
  <w:style w:type="paragraph" w:styleId="a6">
    <w:name w:val="Normal (Web)"/>
    <w:basedOn w:val="a"/>
    <w:uiPriority w:val="99"/>
    <w:rsid w:val="00EF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166C8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1"/>
    <w:qFormat/>
    <w:rsid w:val="00440256"/>
    <w:pPr>
      <w:widowControl w:val="0"/>
      <w:autoSpaceDE w:val="0"/>
      <w:autoSpaceDN w:val="0"/>
      <w:spacing w:after="0" w:line="240" w:lineRule="auto"/>
      <w:ind w:left="38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44025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Без интервала Знак"/>
    <w:basedOn w:val="a0"/>
    <w:link w:val="a7"/>
    <w:rsid w:val="00440256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63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3E9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63E9D"/>
    <w:pPr>
      <w:widowControl w:val="0"/>
      <w:suppressAutoHyphens/>
      <w:overflowPunct w:val="0"/>
      <w:autoSpaceDN w:val="0"/>
      <w:spacing w:after="0" w:line="240" w:lineRule="auto"/>
    </w:pPr>
    <w:rPr>
      <w:rFonts w:ascii="Times New Roman" w:eastAsia="Andale Sans UI" w:hAnsi="Times New Roman" w:cs="Tahoma"/>
      <w:color w:val="00000A"/>
      <w:kern w:val="3"/>
      <w:sz w:val="24"/>
      <w:szCs w:val="24"/>
      <w:lang w:eastAsia="ru-RU" w:bidi="ru-RU"/>
    </w:rPr>
  </w:style>
  <w:style w:type="paragraph" w:customStyle="1" w:styleId="Textbody">
    <w:name w:val="Text body"/>
    <w:basedOn w:val="Standard"/>
    <w:rsid w:val="00E63E9D"/>
    <w:pPr>
      <w:spacing w:after="120"/>
    </w:pPr>
  </w:style>
  <w:style w:type="paragraph" w:customStyle="1" w:styleId="Default">
    <w:name w:val="Default"/>
    <w:rsid w:val="00185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Style" Target="style10.xml"/><Relationship Id="rId2" Type="http://schemas.microsoft.com/office/2011/relationships/chartColorStyle" Target="colors10.xml"/><Relationship Id="rId1" Type="http://schemas.openxmlformats.org/officeDocument/2006/relationships/package" Target="../embeddings/Microsoft_Excel_Worksheet5.xlsx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Style" Target="style11.xml"/><Relationship Id="rId2" Type="http://schemas.microsoft.com/office/2011/relationships/chartColorStyle" Target="colors11.xml"/><Relationship Id="rId1" Type="http://schemas.openxmlformats.org/officeDocument/2006/relationships/package" Target="../embeddings/Microsoft_Excel_Worksheet6.xlsx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Style" Target="style12.xml"/><Relationship Id="rId2" Type="http://schemas.microsoft.com/office/2011/relationships/chartColorStyle" Target="colors12.xml"/><Relationship Id="rId1" Type="http://schemas.openxmlformats.org/officeDocument/2006/relationships/package" Target="../embeddings/Microsoft_Excel_Worksheet7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oleObject" Target="file:///C:\Users\User\Downloads\&#1055;&#1072;&#1082;&#1077;&#1090;&#1085;&#1099;&#1081;_&#1086;&#1090;&#1095;&#1077;&#1090;_02072021_110246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oleObject" Target="file:///C:\Users\User\Downloads\&#1055;&#1072;&#1082;&#1077;&#1090;&#1085;&#1099;&#1081;_&#1086;&#1090;&#1095;&#1077;&#1090;_05072021_130846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oleObject" Target="file:///C:\Users\User\Downloads\11%20&#1082;&#1083;&#1072;&#1089;&#1089;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oleObject" Target="file:///C:\Users\User\Desktop\Documents\&#1043;&#1048;&#1040;\&#1043;&#1048;&#1040;-2021\&#1043;&#1048;&#1040;-11\&#1054;&#1073;&#1097;&#1080;&#1081;%20&#1089;&#1074;&#1086;&#1076;%20&#1088;&#1077;&#1079;&#1091;&#1083;&#1100;&#1090;&#1072;&#1090;&#1086;&#1074;%20&#1045;&#1043;&#1069;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Style" Target="style8.xml"/><Relationship Id="rId2" Type="http://schemas.microsoft.com/office/2011/relationships/chartColorStyle" Target="colors8.xml"/><Relationship Id="rId1" Type="http://schemas.openxmlformats.org/officeDocument/2006/relationships/package" Target="../embeddings/Microsoft_Excel_Worksheet4.xlsx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Style" Target="style9.xml"/><Relationship Id="rId2" Type="http://schemas.microsoft.com/office/2011/relationships/chartColorStyle" Target="colors9.xml"/><Relationship Id="rId1" Type="http://schemas.openxmlformats.org/officeDocument/2006/relationships/oleObject" Target="file:///C:\Users\User\Desktop\Documents\&#1043;&#1048;&#1040;\&#1043;&#1048;&#1040;-2021\&#1043;&#1048;&#1040;-11\&#1054;&#1073;&#1097;&#1080;&#1081;%20&#1089;&#1074;&#1086;&#1076;%20&#1088;&#1077;&#1079;&#1091;&#1083;&#1100;&#1090;&#1072;&#1090;&#1086;&#1074;%20&#1045;&#1043;&#106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008547008547008E-2"/>
          <c:y val="0.1437908496732026"/>
          <c:w val="0.90598290598290598"/>
          <c:h val="0.5529638206988832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9708</c:v>
                </c:pt>
                <c:pt idx="1">
                  <c:v>10753</c:v>
                </c:pt>
                <c:pt idx="2">
                  <c:v>11754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83C-45E5-8F7D-7ED01BA8165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6836864"/>
        <c:axId val="72474624"/>
      </c:lineChart>
      <c:catAx>
        <c:axId val="3683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474624"/>
        <c:crosses val="autoZero"/>
        <c:auto val="1"/>
        <c:lblAlgn val="ctr"/>
        <c:lblOffset val="100"/>
        <c:noMultiLvlLbl val="0"/>
      </c:catAx>
      <c:valAx>
        <c:axId val="72474624"/>
        <c:scaling>
          <c:orientation val="minMax"/>
          <c:min val="950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6836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5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>
                <a:solidFill>
                  <a:schemeClr val="tx1">
                    <a:lumMod val="95000"/>
                    <a:lumOff val="5000"/>
                  </a:schemeClr>
                </a:solidFill>
              </a:rPr>
              <a:t>Муниципальный этап ВсОШ</a:t>
            </a:r>
          </a:p>
        </c:rich>
      </c:tx>
      <c:layout>
        <c:manualLayout>
          <c:xMode val="edge"/>
          <c:yMode val="edge"/>
          <c:x val="0.28358930692322676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356234096692113E-2"/>
          <c:y val="6.1732163296451766E-2"/>
          <c:w val="0.77054219479548292"/>
          <c:h val="0.740769321472087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участников</c:v>
                </c:pt>
              </c:strCache>
            </c:strRef>
          </c:tx>
          <c:spPr>
            <a:pattFill prst="ltVert">
              <a:fgClr>
                <a:schemeClr val="tx1">
                  <a:lumMod val="95000"/>
                  <a:lumOff val="5000"/>
                </a:schemeClr>
              </a:fgClr>
              <a:bgClr>
                <a:schemeClr val="bg2">
                  <a:lumMod val="75000"/>
                </a:schemeClr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8289227401784507E-17"/>
                  <c:y val="0.152320773278145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9F1-46E6-85F8-2C365F51950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27565586183531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9F1-46E6-85F8-2C365F51950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3156909607138028E-17"/>
                  <c:y val="0.132458986950114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9F1-46E6-85F8-2C365F51950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624</c:v>
                </c:pt>
                <c:pt idx="1">
                  <c:v>916</c:v>
                </c:pt>
                <c:pt idx="2">
                  <c:v>910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9F1-46E6-85F8-2C365F5195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3.6578454803569014E-17"/>
                  <c:y val="0.110810722287001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9F1-46E6-85F8-2C365F51950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2198885657502261E-17"/>
                  <c:y val="0.122090805036245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9F1-46E6-85F8-2C365F51950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.122090805036245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9F1-46E6-85F8-2C365F51950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157</c:v>
                </c:pt>
                <c:pt idx="1">
                  <c:v>173</c:v>
                </c:pt>
                <c:pt idx="2">
                  <c:v>235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9F1-46E6-85F8-2C365F51950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6835328"/>
        <c:axId val="122299520"/>
        <c:axId val="0"/>
      </c:bar3DChart>
      <c:catAx>
        <c:axId val="36835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299520"/>
        <c:crosses val="autoZero"/>
        <c:auto val="1"/>
        <c:lblAlgn val="ctr"/>
        <c:lblOffset val="100"/>
        <c:noMultiLvlLbl val="0"/>
      </c:catAx>
      <c:valAx>
        <c:axId val="1222995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36835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755572452884734"/>
          <c:y val="8.6933379050791265E-2"/>
          <c:w val="0.21850173756213434"/>
          <c:h val="0.813898107215602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4277761779665359"/>
          <c:y val="4.8099526481345523E-3"/>
          <c:w val="0.51952196432670705"/>
          <c:h val="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203-4B01-ADAC-0AE937CFBB3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203-4B01-ADAC-0AE937CFBB3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203-4B01-ADAC-0AE937CFBB3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203-4B01-ADAC-0AE937CFBB3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203-4B01-ADAC-0AE937CFBB3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203-4B01-ADAC-0AE937CFBB3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Техническая</c:v>
                </c:pt>
                <c:pt idx="1">
                  <c:v>Естественонаучная</c:v>
                </c:pt>
                <c:pt idx="2">
                  <c:v>Туристическо-гуманитарная</c:v>
                </c:pt>
                <c:pt idx="3">
                  <c:v>Социально-гуманитарная</c:v>
                </c:pt>
                <c:pt idx="4">
                  <c:v>Физкультурно-спортивная</c:v>
                </c:pt>
                <c:pt idx="5">
                  <c:v>Художеская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472</c:v>
                </c:pt>
                <c:pt idx="1">
                  <c:v>508</c:v>
                </c:pt>
                <c:pt idx="2">
                  <c:v>590</c:v>
                </c:pt>
                <c:pt idx="3">
                  <c:v>797</c:v>
                </c:pt>
                <c:pt idx="4">
                  <c:v>517</c:v>
                </c:pt>
                <c:pt idx="5">
                  <c:v>2374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203-4B01-ADAC-0AE937CFBB3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5931057753971016E-2"/>
          <c:y val="0"/>
          <c:w val="0.32405362419003875"/>
          <c:h val="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Учет</a:t>
            </a:r>
          </a:p>
        </c:rich>
      </c:tx>
      <c:layout>
        <c:manualLayout>
          <c:xMode val="edge"/>
          <c:yMode val="edge"/>
          <c:x val="0.4534661108537902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6190941841259646"/>
          <c:w val="0.99999999999999978"/>
          <c:h val="0.553423384634844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1"/>
              <c:layout>
                <c:manualLayout>
                  <c:x val="-1.4005602240896359E-2"/>
                  <c:y val="-9.28936367858801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33C-4A72-9165-1A9EB47D2E2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43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B3-4DC7-BC91-85D4297ADF5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охваченные ДО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1"/>
              <c:layout>
                <c:manualLayout>
                  <c:x val="2.4920393188425861E-2"/>
                  <c:y val="-5.663614935912508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9B3-4DC7-BC91-85D4297ADF5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33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9B3-4DC7-BC91-85D4297ADF5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2495488"/>
        <c:axId val="122302976"/>
        <c:axId val="0"/>
      </c:bar3DChart>
      <c:catAx>
        <c:axId val="12249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302976"/>
        <c:crosses val="autoZero"/>
        <c:auto val="1"/>
        <c:lblAlgn val="ctr"/>
        <c:lblOffset val="100"/>
        <c:noMultiLvlLbl val="0"/>
      </c:catAx>
      <c:valAx>
        <c:axId val="1223029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2495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23528799635986E-2"/>
          <c:y val="2.1685551501184302E-4"/>
          <c:w val="0.5458780272315662"/>
          <c:h val="0.9997831444849881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9C4-4667-807A-444CD815A753}"/>
              </c:ext>
            </c:extLst>
          </c:dPt>
          <c:dPt>
            <c:idx val="1"/>
            <c:bubble3D val="0"/>
            <c:spPr>
              <a:pattFill prst="wdUpDiag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9C4-4667-807A-444CD815A753}"/>
              </c:ext>
            </c:extLst>
          </c:dPt>
          <c:dPt>
            <c:idx val="2"/>
            <c:bubble3D val="0"/>
            <c:spPr>
              <a:pattFill prst="lgConfetti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9C4-4667-807A-444CD815A75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9C4-4667-807A-444CD815A753}"/>
              </c:ext>
            </c:extLst>
          </c:dPt>
          <c:cat>
            <c:strRef>
              <c:f>Лист1!$A$2:$A$5</c:f>
              <c:strCache>
                <c:ptCount val="4"/>
                <c:pt idx="0">
                  <c:v>Отличники </c:v>
                </c:pt>
                <c:pt idx="1">
                  <c:v>Хорошисты</c:v>
                </c:pt>
                <c:pt idx="2">
                  <c:v>Успевают</c:v>
                </c:pt>
                <c:pt idx="3">
                  <c:v>Не успевают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1116</c:v>
                </c:pt>
                <c:pt idx="1">
                  <c:v>4024</c:v>
                </c:pt>
                <c:pt idx="2">
                  <c:v>6581</c:v>
                </c:pt>
                <c:pt idx="3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9C4-4667-807A-444CD815A7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2039237313234674"/>
          <c:y val="0.10853768278965134"/>
          <c:w val="0.37121439586588639"/>
          <c:h val="0.810728908886389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960337663547833E-2"/>
          <c:y val="7.2290276692512673E-2"/>
          <c:w val="0.59156603541824615"/>
          <c:h val="0.599398128669030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1E8-4CD0-A015-C37A814ADF66}"/>
              </c:ext>
            </c:extLst>
          </c:dPt>
          <c:dLbls>
            <c:dLbl>
              <c:idx val="0"/>
              <c:layout>
                <c:manualLayout>
                  <c:x val="-2.0438713694560834E-3"/>
                  <c:y val="7.88038001760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1E8-4CD0-A015-C37A814ADF6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медалистов,%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1E8-4CD0-A015-C37A814ADF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pattFill prst="dkDnDiag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медалистов,%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1E8-4CD0-A015-C37A814ADF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pattFill prst="narHorz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медалистов,%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1E8-4CD0-A015-C37A814ADF6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272697790865104E-3"/>
                  <c:y val="6.12808446092868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1E8-4CD0-A015-C37A814ADF6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медалистов,%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13.1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1E8-4CD0-A015-C37A814ADF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837888"/>
        <c:axId val="72469312"/>
      </c:barChart>
      <c:catAx>
        <c:axId val="36837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469312"/>
        <c:crosses val="autoZero"/>
        <c:auto val="1"/>
        <c:lblAlgn val="ctr"/>
        <c:lblOffset val="100"/>
        <c:noMultiLvlLbl val="0"/>
      </c:catAx>
      <c:valAx>
        <c:axId val="72469312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36837888"/>
        <c:crosses val="max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359418534221682"/>
          <c:y val="8.5876625098557771E-2"/>
          <c:w val="0.26723409842731466"/>
          <c:h val="0.564588210257501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baseline="0">
                <a:effectLst/>
              </a:rPr>
              <a:t>Качество знаний 4 класс, %</a:t>
            </a:r>
            <a:endParaRPr lang="ru-RU" sz="1000">
              <a:effectLst/>
            </a:endParaRPr>
          </a:p>
        </c:rich>
      </c:tx>
      <c:layout>
        <c:manualLayout>
          <c:xMode val="edge"/>
          <c:yMode val="edge"/>
          <c:x val="0.12789503872211039"/>
          <c:y val="3.6835142975549115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194829255968663E-2"/>
          <c:y val="0.18104931620389556"/>
          <c:w val="0.93829985823964501"/>
          <c:h val="0.478575051802735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[Пакетный_отчет_02072021_110246.xlsx]Качества!$A$5</c:f>
              <c:strCache>
                <c:ptCount val="1"/>
                <c:pt idx="0">
                  <c:v>по РФ</c:v>
                </c:pt>
              </c:strCache>
            </c:strRef>
          </c:tx>
          <c:spPr>
            <a:pattFill prst="ltUpDiag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9.9966677774075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0F0-42CD-96B7-BDC36DF8F47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06631122959013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0F0-42CD-96B7-BDC36DF8F47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414554957641294E-3"/>
                  <c:y val="0.1121757314490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0F0-42CD-96B7-BDC36DF8F476}"/>
                </c:ex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[Пакетный_отчет_02072021_110246.xlsx]Качества!$B$4:$D$4</c:f>
              <c:strCache>
                <c:ptCount val="3"/>
                <c:pt idx="0">
                  <c:v>Ру</c:v>
                </c:pt>
                <c:pt idx="1">
                  <c:v>Ма</c:v>
                </c:pt>
                <c:pt idx="2">
                  <c:v>Ом</c:v>
                </c:pt>
              </c:strCache>
            </c:strRef>
          </c:cat>
          <c:val>
            <c:numRef>
              <c:f>[Пакетный_отчет_02072021_110246.xlsx]Качества!$B$5:$D$5</c:f>
              <c:numCache>
                <c:formatCode>General</c:formatCode>
                <c:ptCount val="3"/>
                <c:pt idx="0">
                  <c:v>65.59</c:v>
                </c:pt>
                <c:pt idx="1">
                  <c:v>76.13</c:v>
                </c:pt>
                <c:pt idx="2">
                  <c:v>79.319999999999993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0F0-42CD-96B7-BDC36DF8F476}"/>
            </c:ext>
          </c:extLst>
        </c:ser>
        <c:ser>
          <c:idx val="1"/>
          <c:order val="1"/>
          <c:tx>
            <c:strRef>
              <c:f>[Пакетный_отчет_02072021_110246.xlsx]Качества!$A$6</c:f>
              <c:strCache>
                <c:ptCount val="1"/>
                <c:pt idx="0">
                  <c:v>по РА</c:v>
                </c:pt>
              </c:strCache>
            </c:strRef>
          </c:tx>
          <c:spPr>
            <a:pattFill prst="narHorz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020044184147027E-3"/>
                  <c:y val="0.103831006462412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0F0-42CD-96B7-BDC36DF8F47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423182922708309E-3"/>
                  <c:y val="9.9556315873711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0F0-42CD-96B7-BDC36DF8F47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777258918760379E-3"/>
                  <c:y val="0.104746186966549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0F0-42CD-96B7-BDC36DF8F476}"/>
                </c:ex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[Пакетный_отчет_02072021_110246.xlsx]Качества!$B$4:$D$4</c:f>
              <c:strCache>
                <c:ptCount val="3"/>
                <c:pt idx="0">
                  <c:v>Ру</c:v>
                </c:pt>
                <c:pt idx="1">
                  <c:v>Ма</c:v>
                </c:pt>
                <c:pt idx="2">
                  <c:v>Ом</c:v>
                </c:pt>
              </c:strCache>
            </c:strRef>
          </c:cat>
          <c:val>
            <c:numRef>
              <c:f>[Пакетный_отчет_02072021_110246.xlsx]Качества!$B$6:$D$6</c:f>
              <c:numCache>
                <c:formatCode>General</c:formatCode>
                <c:ptCount val="3"/>
                <c:pt idx="0">
                  <c:v>65.88</c:v>
                </c:pt>
                <c:pt idx="1">
                  <c:v>74.540000000000006</c:v>
                </c:pt>
                <c:pt idx="2">
                  <c:v>78.11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0F0-42CD-96B7-BDC36DF8F476}"/>
            </c:ext>
          </c:extLst>
        </c:ser>
        <c:ser>
          <c:idx val="2"/>
          <c:order val="2"/>
          <c:tx>
            <c:strRef>
              <c:f>[Пакетный_отчет_02072021_110246.xlsx]Качества!$A$7</c:f>
              <c:strCache>
                <c:ptCount val="1"/>
                <c:pt idx="0">
                  <c:v>по МО</c:v>
                </c:pt>
              </c:strCache>
            </c:strRef>
          </c:tx>
          <c:spPr>
            <a:pattFill prst="pct9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920530278122428E-3"/>
                  <c:y val="9.744881889763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0F0-42CD-96B7-BDC36DF8F47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13295568143952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0F0-42CD-96B7-BDC36DF8F47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48181008766772E-3"/>
                  <c:y val="0.111695648570244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C0F0-42CD-96B7-BDC36DF8F476}"/>
                </c:ex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[Пакетный_отчет_02072021_110246.xlsx]Качества!$B$4:$D$4</c:f>
              <c:strCache>
                <c:ptCount val="3"/>
                <c:pt idx="0">
                  <c:v>Ру</c:v>
                </c:pt>
                <c:pt idx="1">
                  <c:v>Ма</c:v>
                </c:pt>
                <c:pt idx="2">
                  <c:v>Ом</c:v>
                </c:pt>
              </c:strCache>
            </c:strRef>
          </c:cat>
          <c:val>
            <c:numRef>
              <c:f>[Пакетный_отчет_02072021_110246.xlsx]Качества!$B$7:$D$7</c:f>
              <c:numCache>
                <c:formatCode>General</c:formatCode>
                <c:ptCount val="3"/>
                <c:pt idx="0">
                  <c:v>63.15</c:v>
                </c:pt>
                <c:pt idx="1">
                  <c:v>75.97</c:v>
                </c:pt>
                <c:pt idx="2">
                  <c:v>79.06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C0F0-42CD-96B7-BDC36DF8F47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9240960"/>
        <c:axId val="72471040"/>
        <c:axId val="0"/>
      </c:bar3DChart>
      <c:catAx>
        <c:axId val="9924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471040"/>
        <c:crosses val="autoZero"/>
        <c:auto val="1"/>
        <c:lblAlgn val="ctr"/>
        <c:lblOffset val="100"/>
        <c:noMultiLvlLbl val="0"/>
      </c:catAx>
      <c:valAx>
        <c:axId val="72471040"/>
        <c:scaling>
          <c:orientation val="minMax"/>
          <c:min val="6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99240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/>
              <a:t>Качество</a:t>
            </a:r>
            <a:r>
              <a:rPr lang="ru-RU" sz="900" baseline="0"/>
              <a:t> знаний 8 класс, %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3262041569128183"/>
          <c:w val="1"/>
          <c:h val="0.421483294317939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[Пакетный_отчет_05072021_130846.xlsx]Лист1!$B$3</c:f>
              <c:strCache>
                <c:ptCount val="1"/>
                <c:pt idx="0">
                  <c:v>по РФ</c:v>
                </c:pt>
              </c:strCache>
            </c:strRef>
          </c:tx>
          <c:spPr>
            <a:pattFill prst="ltUpDiag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[Пакетный_отчет_05072021_130846.xlsx]Лист1!$C$2:$J$2</c:f>
              <c:strCache>
                <c:ptCount val="8"/>
                <c:pt idx="0">
                  <c:v>Ру</c:v>
                </c:pt>
                <c:pt idx="1">
                  <c:v>Ма</c:v>
                </c:pt>
                <c:pt idx="2">
                  <c:v>Фи</c:v>
                </c:pt>
                <c:pt idx="3">
                  <c:v>Хи</c:v>
                </c:pt>
                <c:pt idx="4">
                  <c:v>Био</c:v>
                </c:pt>
                <c:pt idx="5">
                  <c:v>Гео</c:v>
                </c:pt>
                <c:pt idx="6">
                  <c:v>Об</c:v>
                </c:pt>
                <c:pt idx="7">
                  <c:v>Ис</c:v>
                </c:pt>
              </c:strCache>
            </c:strRef>
          </c:cat>
          <c:val>
            <c:numRef>
              <c:f>[Пакетный_отчет_05072021_130846.xlsx]Лист1!$C$3:$J$3</c:f>
              <c:numCache>
                <c:formatCode>General</c:formatCode>
                <c:ptCount val="8"/>
                <c:pt idx="0">
                  <c:v>43.61</c:v>
                </c:pt>
                <c:pt idx="1">
                  <c:v>30.43</c:v>
                </c:pt>
                <c:pt idx="2">
                  <c:v>39.03</c:v>
                </c:pt>
                <c:pt idx="3">
                  <c:v>58.84</c:v>
                </c:pt>
                <c:pt idx="4">
                  <c:v>50.11</c:v>
                </c:pt>
                <c:pt idx="5">
                  <c:v>43.61</c:v>
                </c:pt>
                <c:pt idx="6">
                  <c:v>39.46</c:v>
                </c:pt>
                <c:pt idx="7">
                  <c:v>54.24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78-4C68-808B-C26741B78A9B}"/>
            </c:ext>
          </c:extLst>
        </c:ser>
        <c:ser>
          <c:idx val="1"/>
          <c:order val="1"/>
          <c:tx>
            <c:strRef>
              <c:f>[Пакетный_отчет_05072021_130846.xlsx]Лист1!$B$4</c:f>
              <c:strCache>
                <c:ptCount val="1"/>
                <c:pt idx="0">
                  <c:v>по РА</c:v>
                </c:pt>
              </c:strCache>
            </c:strRef>
          </c:tx>
          <c:spPr>
            <a:pattFill prst="narHorz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4127198917456191E-3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C78-4C68-808B-C26741B78A9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042399639152007E-3"/>
                  <c:y val="-0.125000000000000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C78-4C68-808B-C26741B78A9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6.944444444444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C78-4C68-808B-C26741B78A9B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4127198917456026E-3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C78-4C68-808B-C26741B78A9B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6084799278304014E-3"/>
                  <c:y val="-8.7962962962962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C78-4C68-808B-C26741B78A9B}"/>
                </c:ex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[Пакетный_отчет_05072021_130846.xlsx]Лист1!$C$2:$J$2</c:f>
              <c:strCache>
                <c:ptCount val="8"/>
                <c:pt idx="0">
                  <c:v>Ру</c:v>
                </c:pt>
                <c:pt idx="1">
                  <c:v>Ма</c:v>
                </c:pt>
                <c:pt idx="2">
                  <c:v>Фи</c:v>
                </c:pt>
                <c:pt idx="3">
                  <c:v>Хи</c:v>
                </c:pt>
                <c:pt idx="4">
                  <c:v>Био</c:v>
                </c:pt>
                <c:pt idx="5">
                  <c:v>Гео</c:v>
                </c:pt>
                <c:pt idx="6">
                  <c:v>Об</c:v>
                </c:pt>
                <c:pt idx="7">
                  <c:v>Ис</c:v>
                </c:pt>
              </c:strCache>
            </c:strRef>
          </c:cat>
          <c:val>
            <c:numRef>
              <c:f>[Пакетный_отчет_05072021_130846.xlsx]Лист1!$C$4:$J$4</c:f>
              <c:numCache>
                <c:formatCode>General</c:formatCode>
                <c:ptCount val="8"/>
                <c:pt idx="0">
                  <c:v>45.73</c:v>
                </c:pt>
                <c:pt idx="1">
                  <c:v>32.68</c:v>
                </c:pt>
                <c:pt idx="2">
                  <c:v>45.2</c:v>
                </c:pt>
                <c:pt idx="3">
                  <c:v>58.28</c:v>
                </c:pt>
                <c:pt idx="4">
                  <c:v>60.76</c:v>
                </c:pt>
                <c:pt idx="5">
                  <c:v>45.73</c:v>
                </c:pt>
                <c:pt idx="6">
                  <c:v>45.1</c:v>
                </c:pt>
                <c:pt idx="7">
                  <c:v>60.839999999999996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C78-4C68-808B-C26741B78A9B}"/>
            </c:ext>
          </c:extLst>
        </c:ser>
        <c:ser>
          <c:idx val="2"/>
          <c:order val="2"/>
          <c:tx>
            <c:strRef>
              <c:f>[Пакетный_отчет_05072021_130846.xlsx]Лист1!$B$5</c:f>
              <c:strCache>
                <c:ptCount val="1"/>
                <c:pt idx="0">
                  <c:v>по МО</c:v>
                </c:pt>
              </c:strCache>
            </c:strRef>
          </c:tx>
          <c:spPr>
            <a:pattFill prst="pct90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5"/>
              <c:layout>
                <c:manualLayout>
                  <c:x val="1.4433919711321606E-2"/>
                  <c:y val="-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C78-4C68-808B-C26741B78A9B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3.0030030030030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FC78-4C68-808B-C26741B78A9B}"/>
                </c:ex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[Пакетный_отчет_05072021_130846.xlsx]Лист1!$C$2:$J$2</c:f>
              <c:strCache>
                <c:ptCount val="8"/>
                <c:pt idx="0">
                  <c:v>Ру</c:v>
                </c:pt>
                <c:pt idx="1">
                  <c:v>Ма</c:v>
                </c:pt>
                <c:pt idx="2">
                  <c:v>Фи</c:v>
                </c:pt>
                <c:pt idx="3">
                  <c:v>Хи</c:v>
                </c:pt>
                <c:pt idx="4">
                  <c:v>Био</c:v>
                </c:pt>
                <c:pt idx="5">
                  <c:v>Гео</c:v>
                </c:pt>
                <c:pt idx="6">
                  <c:v>Об</c:v>
                </c:pt>
                <c:pt idx="7">
                  <c:v>Ис</c:v>
                </c:pt>
              </c:strCache>
            </c:strRef>
          </c:cat>
          <c:val>
            <c:numRef>
              <c:f>[Пакетный_отчет_05072021_130846.xlsx]Лист1!$C$5:$J$5</c:f>
              <c:numCache>
                <c:formatCode>General</c:formatCode>
                <c:ptCount val="8"/>
                <c:pt idx="0">
                  <c:v>43.37</c:v>
                </c:pt>
                <c:pt idx="1">
                  <c:v>37.409999999999997</c:v>
                </c:pt>
                <c:pt idx="2">
                  <c:v>50</c:v>
                </c:pt>
                <c:pt idx="3">
                  <c:v>54.83</c:v>
                </c:pt>
                <c:pt idx="4">
                  <c:v>70.14</c:v>
                </c:pt>
                <c:pt idx="5">
                  <c:v>43.37</c:v>
                </c:pt>
                <c:pt idx="6">
                  <c:v>49.6</c:v>
                </c:pt>
                <c:pt idx="7">
                  <c:v>61.230000000000004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C78-4C68-808B-C26741B78A9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9919616"/>
        <c:axId val="72475776"/>
        <c:axId val="0"/>
      </c:bar3DChart>
      <c:catAx>
        <c:axId val="7991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475776"/>
        <c:crosses val="autoZero"/>
        <c:auto val="1"/>
        <c:lblAlgn val="ctr"/>
        <c:lblOffset val="100"/>
        <c:noMultiLvlLbl val="0"/>
      </c:catAx>
      <c:valAx>
        <c:axId val="72475776"/>
        <c:scaling>
          <c:orientation val="minMax"/>
          <c:min val="2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9919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/>
              <a:t>Качество</a:t>
            </a:r>
            <a:r>
              <a:rPr lang="ru-RU" sz="900" baseline="0"/>
              <a:t> знаний 11 класс, %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817147856517931E-3"/>
          <c:y val="0.22744687637759436"/>
          <c:w val="0.98080161854768155"/>
          <c:h val="0.466156068224744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'[11 класс.xlsx]Лист1'!$B$4</c:f>
              <c:strCache>
                <c:ptCount val="1"/>
                <c:pt idx="0">
                  <c:v>по РФ</c:v>
                </c:pt>
              </c:strCache>
            </c:strRef>
          </c:tx>
          <c:spPr>
            <a:pattFill prst="ltUpDiag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9.5079629189446166E-3"/>
                  <c:y val="9.10332271279008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7AA-46BB-87C9-87856CA5935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3333333333334356E-3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7AA-46BB-87C9-87856CA5935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68776371308016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7AA-46BB-87C9-87856CA5935C}"/>
                </c:ex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'[11 класс.xlsx]Лист1'!$C$3:$H$3</c:f>
              <c:strCache>
                <c:ptCount val="6"/>
                <c:pt idx="0">
                  <c:v>Фи</c:v>
                </c:pt>
                <c:pt idx="1">
                  <c:v>Хи</c:v>
                </c:pt>
                <c:pt idx="2">
                  <c:v>Био</c:v>
                </c:pt>
                <c:pt idx="3">
                  <c:v>Ис</c:v>
                </c:pt>
                <c:pt idx="4">
                  <c:v>Гео</c:v>
                </c:pt>
                <c:pt idx="5">
                  <c:v>Ин</c:v>
                </c:pt>
              </c:strCache>
            </c:strRef>
          </c:cat>
          <c:val>
            <c:numRef>
              <c:f>'[11 класс.xlsx]Лист1'!$C$4:$H$4</c:f>
              <c:numCache>
                <c:formatCode>General</c:formatCode>
                <c:ptCount val="6"/>
                <c:pt idx="0">
                  <c:v>57.85</c:v>
                </c:pt>
                <c:pt idx="1">
                  <c:v>65.14</c:v>
                </c:pt>
                <c:pt idx="2">
                  <c:v>70.989999999999995</c:v>
                </c:pt>
                <c:pt idx="3">
                  <c:v>73.41</c:v>
                </c:pt>
                <c:pt idx="4">
                  <c:v>76.319999999999993</c:v>
                </c:pt>
                <c:pt idx="5">
                  <c:v>68.680000000000007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7AA-46BB-87C9-87856CA5935C}"/>
            </c:ext>
          </c:extLst>
        </c:ser>
        <c:ser>
          <c:idx val="1"/>
          <c:order val="1"/>
          <c:tx>
            <c:strRef>
              <c:f>'[11 класс.xlsx]Лист1'!$B$5</c:f>
              <c:strCache>
                <c:ptCount val="1"/>
                <c:pt idx="0">
                  <c:v>по РА</c:v>
                </c:pt>
              </c:strCache>
            </c:strRef>
          </c:tx>
          <c:spPr>
            <a:pattFill prst="narHorz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2.7777777777777779E-3"/>
                  <c:y val="-9.2592592592592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7AA-46BB-87C9-87856CA5935C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7777777777778798E-3"/>
                  <c:y val="-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7AA-46BB-87C9-87856CA5935C}"/>
                </c:ex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'[11 класс.xlsx]Лист1'!$C$3:$H$3</c:f>
              <c:strCache>
                <c:ptCount val="6"/>
                <c:pt idx="0">
                  <c:v>Фи</c:v>
                </c:pt>
                <c:pt idx="1">
                  <c:v>Хи</c:v>
                </c:pt>
                <c:pt idx="2">
                  <c:v>Био</c:v>
                </c:pt>
                <c:pt idx="3">
                  <c:v>Ис</c:v>
                </c:pt>
                <c:pt idx="4">
                  <c:v>Гео</c:v>
                </c:pt>
                <c:pt idx="5">
                  <c:v>Ин</c:v>
                </c:pt>
              </c:strCache>
            </c:strRef>
          </c:cat>
          <c:val>
            <c:numRef>
              <c:f>'[11 класс.xlsx]Лист1'!$C$5:$H$5</c:f>
              <c:numCache>
                <c:formatCode>General</c:formatCode>
                <c:ptCount val="6"/>
                <c:pt idx="0">
                  <c:v>63.65</c:v>
                </c:pt>
                <c:pt idx="1">
                  <c:v>66.150000000000006</c:v>
                </c:pt>
                <c:pt idx="2">
                  <c:v>78.72</c:v>
                </c:pt>
                <c:pt idx="3">
                  <c:v>75.53</c:v>
                </c:pt>
                <c:pt idx="4">
                  <c:v>87.66</c:v>
                </c:pt>
                <c:pt idx="5" formatCode="0.00">
                  <c:v>68.156923076923078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7AA-46BB-87C9-87856CA5935C}"/>
            </c:ext>
          </c:extLst>
        </c:ser>
        <c:ser>
          <c:idx val="2"/>
          <c:order val="2"/>
          <c:tx>
            <c:strRef>
              <c:f>'[11 класс.xlsx]Лист1'!$B$6</c:f>
              <c:strCache>
                <c:ptCount val="1"/>
                <c:pt idx="0">
                  <c:v>по МО</c:v>
                </c:pt>
              </c:strCache>
            </c:strRef>
          </c:tx>
          <c:spPr>
            <a:pattFill prst="pct9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9.5079629189446166E-3"/>
                  <c:y val="-3.6413290851160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7AA-46BB-87C9-87856CA5935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777777777777779E-3"/>
                  <c:y val="-6.9444444444444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7AA-46BB-87C9-87856CA5935C}"/>
                </c:ex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'[11 класс.xlsx]Лист1'!$C$3:$H$3</c:f>
              <c:strCache>
                <c:ptCount val="6"/>
                <c:pt idx="0">
                  <c:v>Фи</c:v>
                </c:pt>
                <c:pt idx="1">
                  <c:v>Хи</c:v>
                </c:pt>
                <c:pt idx="2">
                  <c:v>Био</c:v>
                </c:pt>
                <c:pt idx="3">
                  <c:v>Ис</c:v>
                </c:pt>
                <c:pt idx="4">
                  <c:v>Гео</c:v>
                </c:pt>
                <c:pt idx="5">
                  <c:v>Ин</c:v>
                </c:pt>
              </c:strCache>
            </c:strRef>
          </c:cat>
          <c:val>
            <c:numRef>
              <c:f>'[11 класс.xlsx]Лист1'!$C$6:$H$6</c:f>
              <c:numCache>
                <c:formatCode>General</c:formatCode>
                <c:ptCount val="6"/>
                <c:pt idx="0">
                  <c:v>73.709999999999994</c:v>
                </c:pt>
                <c:pt idx="1">
                  <c:v>68.16</c:v>
                </c:pt>
                <c:pt idx="2">
                  <c:v>91.21</c:v>
                </c:pt>
                <c:pt idx="3">
                  <c:v>78.89</c:v>
                </c:pt>
                <c:pt idx="4">
                  <c:v>87.89</c:v>
                </c:pt>
                <c:pt idx="5">
                  <c:v>70.150000000000006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7AA-46BB-87C9-87856CA5935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9917568"/>
        <c:axId val="72477504"/>
        <c:axId val="0"/>
      </c:bar3DChart>
      <c:catAx>
        <c:axId val="7991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477504"/>
        <c:crosses val="autoZero"/>
        <c:auto val="1"/>
        <c:lblAlgn val="ctr"/>
        <c:lblOffset val="100"/>
        <c:noMultiLvlLbl val="0"/>
      </c:catAx>
      <c:valAx>
        <c:axId val="72477504"/>
        <c:scaling>
          <c:orientation val="minMax"/>
          <c:min val="5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9917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2805471029268754E-2"/>
          <c:y val="0.17789979792348964"/>
          <c:w val="0.78813764051305668"/>
          <c:h val="0.6595977833883990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pattFill prst="zigZag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809-490F-984A-19D879B8B50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809-490F-984A-19D879B8B50C}"/>
              </c:ext>
            </c:extLst>
          </c:dPt>
          <c:dPt>
            <c:idx val="2"/>
            <c:bubble3D val="0"/>
            <c:spPr>
              <a:pattFill prst="pct75">
                <a:fgClr>
                  <a:sysClr val="windowText" lastClr="000000"/>
                </a:fgClr>
                <a:bgClr>
                  <a:schemeClr val="bg1"/>
                </a:bgClr>
              </a:patt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809-490F-984A-19D879B8B50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809-490F-984A-19D879B8B50C}"/>
              </c:ext>
            </c:extLst>
          </c:dPt>
          <c:dPt>
            <c:idx val="4"/>
            <c:bubble3D val="0"/>
            <c:spPr>
              <a:pattFill prst="pct10">
                <a:fgClr>
                  <a:sysClr val="windowText" lastClr="000000"/>
                </a:fgClr>
                <a:bgClr>
                  <a:schemeClr val="bg1"/>
                </a:bgClr>
              </a:patt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809-490F-984A-19D879B8B50C}"/>
              </c:ext>
            </c:extLst>
          </c:dPt>
          <c:dPt>
            <c:idx val="5"/>
            <c:bubble3D val="0"/>
            <c:spPr>
              <a:pattFill prst="dkVert">
                <a:fgClr>
                  <a:sysClr val="windowText" lastClr="000000"/>
                </a:fgClr>
                <a:bgClr>
                  <a:schemeClr val="bg1"/>
                </a:bgClr>
              </a:patt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809-490F-984A-19D879B8B50C}"/>
              </c:ext>
            </c:extLst>
          </c:dPt>
          <c:dPt>
            <c:idx val="6"/>
            <c:bubble3D val="0"/>
            <c:spPr>
              <a:pattFill prst="pct20">
                <a:fgClr>
                  <a:sysClr val="windowText" lastClr="000000"/>
                </a:fgClr>
                <a:bgClr>
                  <a:schemeClr val="bg1"/>
                </a:bgClr>
              </a:patt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809-490F-984A-19D879B8B50C}"/>
              </c:ext>
            </c:extLst>
          </c:dPt>
          <c:dPt>
            <c:idx val="7"/>
            <c:bubble3D val="0"/>
            <c:spPr>
              <a:pattFill prst="pct60">
                <a:fgClr>
                  <a:sysClr val="windowText" lastClr="000000"/>
                </a:fgClr>
                <a:bgClr>
                  <a:schemeClr val="bg1"/>
                </a:bgClr>
              </a:patt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809-490F-984A-19D879B8B50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A809-490F-984A-19D879B8B50C}"/>
              </c:ext>
            </c:extLst>
          </c:dPt>
          <c:dPt>
            <c:idx val="9"/>
            <c:bubble3D val="0"/>
            <c:spPr>
              <a:pattFill prst="lgGrid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A809-490F-984A-19D879B8B50C}"/>
              </c:ext>
            </c:extLst>
          </c:dPt>
          <c:dLbls>
            <c:dLbl>
              <c:idx val="0"/>
              <c:layout>
                <c:manualLayout>
                  <c:x val="-0.1646746347941567"/>
                  <c:y val="0.1059443012101363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75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>
                        <a:solidFill>
                          <a:schemeClr val="tx1"/>
                        </a:solidFill>
                      </a:rPr>
                      <a:t>математика</a:t>
                    </a:r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809-490F-984A-19D879B8B50C}"/>
                </c:ext>
                <c:ext xmlns:c15="http://schemas.microsoft.com/office/drawing/2012/chart" uri="{CE6537A1-D6FC-4f65-9D91-7224C49458BB}">
                  <c15:layout>
                    <c:manualLayout>
                      <c:w val="0.2549800796812749"/>
                      <c:h val="0.1194690265486725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5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5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3706411698537685E-2"/>
                  <c:y val="-1.543087323409026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75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>
                        <a:solidFill>
                          <a:schemeClr val="tx1"/>
                        </a:solidFill>
                      </a:rPr>
                      <a:t>биоло-гия</a:t>
                    </a:r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5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5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СВОД!$H$1:$Q$1</c:f>
              <c:strCache>
                <c:ptCount val="10"/>
                <c:pt idx="0">
                  <c:v>Математика</c:v>
                </c:pt>
                <c:pt idx="1">
                  <c:v>Литература</c:v>
                </c:pt>
                <c:pt idx="2">
                  <c:v>Химия</c:v>
                </c:pt>
                <c:pt idx="3">
                  <c:v>География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Информатика</c:v>
                </c:pt>
                <c:pt idx="7">
                  <c:v>Обществознание</c:v>
                </c:pt>
                <c:pt idx="8">
                  <c:v>История</c:v>
                </c:pt>
                <c:pt idx="9">
                  <c:v>Иностранный язык</c:v>
                </c:pt>
              </c:strCache>
            </c:strRef>
          </c:cat>
          <c:val>
            <c:numRef>
              <c:f>СВОД!$H$308:$Q$308</c:f>
              <c:numCache>
                <c:formatCode>0</c:formatCode>
                <c:ptCount val="10"/>
                <c:pt idx="0">
                  <c:v>130</c:v>
                </c:pt>
                <c:pt idx="1">
                  <c:v>10</c:v>
                </c:pt>
                <c:pt idx="2">
                  <c:v>47</c:v>
                </c:pt>
                <c:pt idx="3">
                  <c:v>2</c:v>
                </c:pt>
                <c:pt idx="4">
                  <c:v>41</c:v>
                </c:pt>
                <c:pt idx="5">
                  <c:v>56</c:v>
                </c:pt>
                <c:pt idx="6">
                  <c:v>33</c:v>
                </c:pt>
                <c:pt idx="7">
                  <c:v>115</c:v>
                </c:pt>
                <c:pt idx="8">
                  <c:v>48</c:v>
                </c:pt>
                <c:pt idx="9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A809-490F-984A-19D879B8B50C}"/>
            </c:ext>
          </c:extLst>
        </c:ser>
        <c:dLbls>
          <c:dLblPos val="bestFit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544648076195713E-2"/>
          <c:y val="6.6422458062307427E-2"/>
          <c:w val="0.86729299717014197"/>
          <c:h val="0.579485564304461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pattFill prst="dkDnDiag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-4.05797101449275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15B-4EE1-910E-36792CBD135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73913043478260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15B-4EE1-910E-36792CBD1358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2.3188405797101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15B-4EE1-910E-36792CBD1358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8816108685105028E-3"/>
                  <c:y val="-5.313948274651823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15B-4EE1-910E-36792CBD1358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9.704027171276221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15B-4EE1-910E-36792CBD135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география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математика (п)</c:v>
                </c:pt>
                <c:pt idx="4">
                  <c:v>физика</c:v>
                </c:pt>
                <c:pt idx="5">
                  <c:v>химия</c:v>
                </c:pt>
                <c:pt idx="6">
                  <c:v>информатика</c:v>
                </c:pt>
                <c:pt idx="7">
                  <c:v>биология</c:v>
                </c:pt>
                <c:pt idx="8">
                  <c:v>история</c:v>
                </c:pt>
                <c:pt idx="9">
                  <c:v>английский язык</c:v>
                </c:pt>
                <c:pt idx="10">
                  <c:v>обществознание</c:v>
                </c:pt>
              </c:strCache>
            </c:strRef>
          </c:cat>
          <c:val>
            <c:numRef>
              <c:f>Лист1!$B$2:$B$12</c:f>
              <c:numCache>
                <c:formatCode>0</c:formatCode>
                <c:ptCount val="11"/>
                <c:pt idx="0">
                  <c:v>59</c:v>
                </c:pt>
                <c:pt idx="1">
                  <c:v>68</c:v>
                </c:pt>
                <c:pt idx="2">
                  <c:v>68</c:v>
                </c:pt>
                <c:pt idx="3">
                  <c:v>49.83</c:v>
                </c:pt>
                <c:pt idx="4">
                  <c:v>52.19</c:v>
                </c:pt>
                <c:pt idx="5">
                  <c:v>53.31</c:v>
                </c:pt>
                <c:pt idx="6">
                  <c:v>52.87</c:v>
                </c:pt>
                <c:pt idx="7">
                  <c:v>48.96</c:v>
                </c:pt>
                <c:pt idx="8">
                  <c:v>55.72</c:v>
                </c:pt>
                <c:pt idx="9">
                  <c:v>74.83</c:v>
                </c:pt>
                <c:pt idx="10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15B-4EE1-910E-36792CBD13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pattFill prst="narHorz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0"/>
                  <c:y val="-1.73913043478260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15B-4EE1-910E-36792CBD1358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881610868510574E-3"/>
                  <c:y val="-5.217391304347825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15B-4EE1-910E-36792CBD1358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1.73913043478260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15B-4EE1-910E-36792CBD135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география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математика (п)</c:v>
                </c:pt>
                <c:pt idx="4">
                  <c:v>физика</c:v>
                </c:pt>
                <c:pt idx="5">
                  <c:v>химия</c:v>
                </c:pt>
                <c:pt idx="6">
                  <c:v>информатика</c:v>
                </c:pt>
                <c:pt idx="7">
                  <c:v>биология</c:v>
                </c:pt>
                <c:pt idx="8">
                  <c:v>история</c:v>
                </c:pt>
                <c:pt idx="9">
                  <c:v>английский язык</c:v>
                </c:pt>
                <c:pt idx="10">
                  <c:v>обществознание</c:v>
                </c:pt>
              </c:strCache>
            </c:strRef>
          </c:cat>
          <c:val>
            <c:numRef>
              <c:f>Лист1!$C$2:$C$12</c:f>
              <c:numCache>
                <c:formatCode>0</c:formatCode>
                <c:ptCount val="11"/>
                <c:pt idx="0">
                  <c:v>54</c:v>
                </c:pt>
                <c:pt idx="1">
                  <c:v>62</c:v>
                </c:pt>
                <c:pt idx="2">
                  <c:v>66.959999999999994</c:v>
                </c:pt>
                <c:pt idx="3">
                  <c:v>50</c:v>
                </c:pt>
                <c:pt idx="4">
                  <c:v>42.18555555555556</c:v>
                </c:pt>
                <c:pt idx="5">
                  <c:v>59.600000000000009</c:v>
                </c:pt>
                <c:pt idx="6">
                  <c:v>55</c:v>
                </c:pt>
                <c:pt idx="7">
                  <c:v>48.517272727272733</c:v>
                </c:pt>
                <c:pt idx="8">
                  <c:v>55.75</c:v>
                </c:pt>
                <c:pt idx="9">
                  <c:v>67</c:v>
                </c:pt>
                <c:pt idx="10">
                  <c:v>52.069230769230771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615B-4EE1-910E-36792CBD135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год</c:v>
                </c:pt>
              </c:strCache>
            </c:strRef>
          </c:tx>
          <c:spPr>
            <a:pattFill prst="pct70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7790510963172041E-17"/>
                  <c:y val="3.47826086956521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15B-4EE1-910E-36792CBD135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2.31884057971014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15B-4EE1-910E-36792CBD1358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9.704027171276078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615B-4EE1-910E-36792CBD1358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4232408770537633E-16"/>
                  <c:y val="1.73913043478260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15B-4EE1-910E-36792CBD1358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9.704027171275936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615B-4EE1-910E-36792CBD135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география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математика (п)</c:v>
                </c:pt>
                <c:pt idx="4">
                  <c:v>физика</c:v>
                </c:pt>
                <c:pt idx="5">
                  <c:v>химия</c:v>
                </c:pt>
                <c:pt idx="6">
                  <c:v>информатика</c:v>
                </c:pt>
                <c:pt idx="7">
                  <c:v>биология</c:v>
                </c:pt>
                <c:pt idx="8">
                  <c:v>история</c:v>
                </c:pt>
                <c:pt idx="9">
                  <c:v>английский язык</c:v>
                </c:pt>
                <c:pt idx="10">
                  <c:v>обществознание</c:v>
                </c:pt>
              </c:strCache>
            </c:strRef>
          </c:cat>
          <c:val>
            <c:numRef>
              <c:f>Лист1!$D$2:$D$12</c:f>
              <c:numCache>
                <c:formatCode>0</c:formatCode>
                <c:ptCount val="11"/>
                <c:pt idx="0">
                  <c:v>76</c:v>
                </c:pt>
                <c:pt idx="1">
                  <c:v>58</c:v>
                </c:pt>
                <c:pt idx="2">
                  <c:v>66</c:v>
                </c:pt>
                <c:pt idx="3">
                  <c:v>54</c:v>
                </c:pt>
                <c:pt idx="4">
                  <c:v>51</c:v>
                </c:pt>
                <c:pt idx="5">
                  <c:v>57</c:v>
                </c:pt>
                <c:pt idx="6">
                  <c:v>59</c:v>
                </c:pt>
                <c:pt idx="7">
                  <c:v>49</c:v>
                </c:pt>
                <c:pt idx="8">
                  <c:v>55</c:v>
                </c:pt>
                <c:pt idx="9">
                  <c:v>65</c:v>
                </c:pt>
                <c:pt idx="10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615B-4EE1-910E-36792CBD135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9919104"/>
        <c:axId val="72480384"/>
      </c:barChart>
      <c:catAx>
        <c:axId val="7991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480384"/>
        <c:crosses val="autoZero"/>
        <c:auto val="1"/>
        <c:lblAlgn val="ctr"/>
        <c:lblOffset val="100"/>
        <c:noMultiLvlLbl val="0"/>
      </c:catAx>
      <c:valAx>
        <c:axId val="72480384"/>
        <c:scaling>
          <c:orientation val="minMax"/>
          <c:max val="80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cross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91910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701454256328713"/>
          <c:y val="0.91768678915135593"/>
          <c:w val="0.41031402019372987"/>
          <c:h val="7.95058568209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569840534639055E-2"/>
          <c:y val="0.10081983654482214"/>
          <c:w val="0.74086958741178421"/>
          <c:h val="0.540782569542823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Успешность!$AC$4</c:f>
              <c:strCache>
                <c:ptCount val="1"/>
                <c:pt idx="0">
                  <c:v>Не переступили порог</c:v>
                </c:pt>
              </c:strCache>
            </c:strRef>
          </c:tx>
          <c:spPr>
            <a:pattFill prst="dkDnDiag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Успешность!$AD$3:$AN$3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</c:v>
                </c:pt>
                <c:pt idx="3">
                  <c:v>Химия</c:v>
                </c:pt>
                <c:pt idx="4">
                  <c:v>География </c:v>
                </c:pt>
                <c:pt idx="5">
                  <c:v>Физика</c:v>
                </c:pt>
                <c:pt idx="6">
                  <c:v>Биология</c:v>
                </c:pt>
                <c:pt idx="7">
                  <c:v>Информатика</c:v>
                </c:pt>
                <c:pt idx="8">
                  <c:v>Обществозание</c:v>
                </c:pt>
                <c:pt idx="9">
                  <c:v>История</c:v>
                </c:pt>
                <c:pt idx="10">
                  <c:v>Иностранный язык</c:v>
                </c:pt>
              </c:strCache>
            </c:strRef>
          </c:cat>
          <c:val>
            <c:numRef>
              <c:f>Успешность!$AD$4:$AN$4</c:f>
              <c:numCache>
                <c:formatCode>0</c:formatCode>
                <c:ptCount val="11"/>
                <c:pt idx="0">
                  <c:v>1</c:v>
                </c:pt>
                <c:pt idx="1">
                  <c:v>11</c:v>
                </c:pt>
                <c:pt idx="2">
                  <c:v>0</c:v>
                </c:pt>
                <c:pt idx="3">
                  <c:v>8</c:v>
                </c:pt>
                <c:pt idx="4">
                  <c:v>0</c:v>
                </c:pt>
                <c:pt idx="5">
                  <c:v>3</c:v>
                </c:pt>
                <c:pt idx="6">
                  <c:v>10</c:v>
                </c:pt>
                <c:pt idx="7">
                  <c:v>2</c:v>
                </c:pt>
                <c:pt idx="8">
                  <c:v>22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71-413D-B2E5-C55CC12D66DD}"/>
            </c:ext>
          </c:extLst>
        </c:ser>
        <c:ser>
          <c:idx val="1"/>
          <c:order val="1"/>
          <c:tx>
            <c:strRef>
              <c:f>Успешность!$AC$5</c:f>
              <c:strCache>
                <c:ptCount val="1"/>
                <c:pt idx="0">
                  <c:v>Высокобальники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Успешность!$AD$3:$AN$3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</c:v>
                </c:pt>
                <c:pt idx="3">
                  <c:v>Химия</c:v>
                </c:pt>
                <c:pt idx="4">
                  <c:v>География </c:v>
                </c:pt>
                <c:pt idx="5">
                  <c:v>Физика</c:v>
                </c:pt>
                <c:pt idx="6">
                  <c:v>Биология</c:v>
                </c:pt>
                <c:pt idx="7">
                  <c:v>Информатика</c:v>
                </c:pt>
                <c:pt idx="8">
                  <c:v>Обществозание</c:v>
                </c:pt>
                <c:pt idx="9">
                  <c:v>История</c:v>
                </c:pt>
                <c:pt idx="10">
                  <c:v>Иностранный язык</c:v>
                </c:pt>
              </c:strCache>
            </c:strRef>
          </c:cat>
          <c:val>
            <c:numRef>
              <c:f>Успешность!$AD$5:$AN$5</c:f>
              <c:numCache>
                <c:formatCode>0</c:formatCode>
                <c:ptCount val="11"/>
                <c:pt idx="0">
                  <c:v>50</c:v>
                </c:pt>
                <c:pt idx="1">
                  <c:v>12</c:v>
                </c:pt>
                <c:pt idx="2">
                  <c:v>1</c:v>
                </c:pt>
                <c:pt idx="3">
                  <c:v>12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4</c:v>
                </c:pt>
                <c:pt idx="8">
                  <c:v>8</c:v>
                </c:pt>
                <c:pt idx="9">
                  <c:v>2</c:v>
                </c:pt>
                <c:pt idx="1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B71-413D-B2E5-C55CC12D66D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3738368"/>
        <c:axId val="72482112"/>
      </c:barChart>
      <c:catAx>
        <c:axId val="10373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482112"/>
        <c:crosses val="autoZero"/>
        <c:auto val="1"/>
        <c:lblAlgn val="ctr"/>
        <c:lblOffset val="100"/>
        <c:noMultiLvlLbl val="0"/>
      </c:catAx>
      <c:valAx>
        <c:axId val="72482112"/>
        <c:scaling>
          <c:orientation val="minMax"/>
          <c:max val="5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738368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3085953878406704"/>
          <c:y val="0.13147556126299664"/>
          <c:w val="0.15198169110546758"/>
          <c:h val="0.73704872863742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8537-DBA6-402E-829F-EF3FB7DF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19</Pages>
  <Words>7619</Words>
  <Characters>43429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MARZETIC</cp:lastModifiedBy>
  <cp:revision>3</cp:revision>
  <cp:lastPrinted>2021-08-10T08:17:00Z</cp:lastPrinted>
  <dcterms:created xsi:type="dcterms:W3CDTF">2021-08-17T06:34:00Z</dcterms:created>
  <dcterms:modified xsi:type="dcterms:W3CDTF">2021-08-17T08:16:00Z</dcterms:modified>
</cp:coreProperties>
</file>