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34" w:rsidRDefault="00115509" w:rsidP="00797DB4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b/>
          <w:lang w:eastAsia="en-US"/>
        </w:rPr>
      </w:pPr>
      <w:r>
        <w:rPr>
          <w:b/>
          <w:lang w:eastAsia="en-US"/>
        </w:rPr>
        <w:t>Итоги 2019-2020 учебного года</w:t>
      </w:r>
      <w:r w:rsidR="00710B27">
        <w:rPr>
          <w:b/>
          <w:lang w:eastAsia="en-US"/>
        </w:rPr>
        <w:t>.</w:t>
      </w:r>
    </w:p>
    <w:p w:rsidR="00710B27" w:rsidRPr="00062663" w:rsidRDefault="00710B27" w:rsidP="00797DB4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b/>
          <w:lang w:eastAsia="en-US"/>
        </w:rPr>
      </w:pPr>
      <w:r>
        <w:rPr>
          <w:b/>
          <w:lang w:eastAsia="en-US"/>
        </w:rPr>
        <w:t>Реализация мероприятий национального проекта «Образование».</w:t>
      </w:r>
    </w:p>
    <w:p w:rsidR="003E570A" w:rsidRPr="00062663" w:rsidRDefault="00844C7A" w:rsidP="00797DB4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lang w:eastAsia="en-US"/>
        </w:rPr>
      </w:pPr>
      <w:r w:rsidRPr="00062663">
        <w:rPr>
          <w:lang w:eastAsia="en-US"/>
        </w:rPr>
        <w:t>В 2019-2020</w:t>
      </w:r>
      <w:r w:rsidR="00574D8C" w:rsidRPr="00062663">
        <w:rPr>
          <w:lang w:eastAsia="en-US"/>
        </w:rPr>
        <w:t xml:space="preserve"> учебном году Управление образования и образовательные организации МО «Тахтамукайский район» работали над реализацией задач, поставленных перед российской системой образования Указом Президента РФ от 7 мая 2018 г. № 204 </w:t>
      </w:r>
      <w:r w:rsidR="004428E3">
        <w:rPr>
          <w:lang w:eastAsia="en-US"/>
        </w:rPr>
        <w:t>«</w:t>
      </w:r>
      <w:r w:rsidR="00574D8C" w:rsidRPr="00062663">
        <w:rPr>
          <w:lang w:eastAsia="en-US"/>
        </w:rPr>
        <w:t>О национальных целях и стратегических задачах развития Российской Федерации на период до 2024 года», Стратегией развития и воспитания в Российской Федерации на период до 2025 года, Концепцией духовно-нравственного развития и воспитания личности гражданина России, Федеральными государственными образовательными стандартами дошкольного и общего образования.</w:t>
      </w:r>
    </w:p>
    <w:p w:rsidR="00B40689" w:rsidRPr="00062663" w:rsidRDefault="00B40689" w:rsidP="00797DB4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lang w:eastAsia="en-US"/>
        </w:rPr>
      </w:pPr>
      <w:r w:rsidRPr="00062663">
        <w:rPr>
          <w:color w:val="000000"/>
        </w:rPr>
        <w:t xml:space="preserve">Стратегические ориентиры образования Тахтамукайского района </w:t>
      </w:r>
      <w:r w:rsidR="00345B64" w:rsidRPr="00062663">
        <w:rPr>
          <w:color w:val="000000"/>
        </w:rPr>
        <w:t>направлены на реализацию</w:t>
      </w:r>
      <w:r w:rsidR="00545AC2" w:rsidRPr="00062663">
        <w:rPr>
          <w:color w:val="000000"/>
        </w:rPr>
        <w:t xml:space="preserve"> мероприятий федеральных проектов, составляющих Национальный проект «Образование»</w:t>
      </w:r>
      <w:r w:rsidR="00101625" w:rsidRPr="00062663">
        <w:rPr>
          <w:color w:val="000000"/>
        </w:rPr>
        <w:t>: «Современная школа»</w:t>
      </w:r>
      <w:r w:rsidR="00545AC2" w:rsidRPr="00062663">
        <w:rPr>
          <w:color w:val="000000"/>
        </w:rPr>
        <w:t xml:space="preserve">, </w:t>
      </w:r>
      <w:r w:rsidR="00545AC2" w:rsidRPr="00062663">
        <w:t>«Успех каждого ребенка», «Цифровая образовательная среда», «Учитель будущего»</w:t>
      </w:r>
      <w:r w:rsidR="00C77F1A" w:rsidRPr="00062663">
        <w:t>, «Социальная активность», «Поддержка семей, имеющих детей»</w:t>
      </w:r>
      <w:r w:rsidR="00101625" w:rsidRPr="00062663">
        <w:rPr>
          <w:color w:val="000000"/>
        </w:rPr>
        <w:t>.</w:t>
      </w:r>
    </w:p>
    <w:p w:rsidR="00890F72" w:rsidRDefault="003E570A" w:rsidP="00797DB4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lang w:eastAsia="en-US"/>
        </w:rPr>
      </w:pPr>
      <w:r w:rsidRPr="00062663">
        <w:rPr>
          <w:lang w:eastAsia="en-US"/>
        </w:rPr>
        <w:t>Сеть образовательных организаций района состоит из 22 общеобразовательных орг</w:t>
      </w:r>
      <w:r w:rsidR="001F403E">
        <w:rPr>
          <w:lang w:eastAsia="en-US"/>
        </w:rPr>
        <w:t>анизаций, в которых обучаются 11577</w:t>
      </w:r>
      <w:r w:rsidR="00E465DB" w:rsidRPr="00062663">
        <w:rPr>
          <w:lang w:eastAsia="en-US"/>
        </w:rPr>
        <w:t xml:space="preserve"> </w:t>
      </w:r>
      <w:r w:rsidRPr="00062663">
        <w:rPr>
          <w:lang w:eastAsia="en-US"/>
        </w:rPr>
        <w:t>школьник</w:t>
      </w:r>
      <w:r w:rsidR="001F403E">
        <w:rPr>
          <w:lang w:eastAsia="en-US"/>
        </w:rPr>
        <w:t>ов, 16</w:t>
      </w:r>
      <w:r w:rsidRPr="00062663">
        <w:rPr>
          <w:lang w:eastAsia="en-US"/>
        </w:rPr>
        <w:t xml:space="preserve"> дошкольных образовательных организаций, которые посещают 5556 воспитанников, и 1 учреждение дополнительного образования с охватом 3328 детей.</w:t>
      </w:r>
    </w:p>
    <w:p w:rsidR="00652F6E" w:rsidRPr="004428E3" w:rsidRDefault="004428E3" w:rsidP="004428E3">
      <w:pPr>
        <w:ind w:right="-1" w:firstLine="567"/>
        <w:jc w:val="both"/>
      </w:pPr>
      <w:r w:rsidRPr="004428E3">
        <w:t xml:space="preserve">Образовательные организации МО «Тахтамукайский район» участвуют в реализации </w:t>
      </w:r>
      <w:r w:rsidR="00652F6E" w:rsidRPr="004428E3">
        <w:t>региональных проектов в рамках национального проекта «Образование»</w:t>
      </w:r>
    </w:p>
    <w:p w:rsidR="00076602" w:rsidRPr="00885147" w:rsidRDefault="00076602" w:rsidP="00076602">
      <w:pPr>
        <w:ind w:right="-1"/>
        <w:jc w:val="center"/>
        <w:rPr>
          <w:b/>
          <w:i/>
        </w:rPr>
      </w:pPr>
      <w:r w:rsidRPr="00885147">
        <w:rPr>
          <w:b/>
          <w:i/>
        </w:rPr>
        <w:t>Проект «Поддержка семей, имеющих детей»</w:t>
      </w:r>
    </w:p>
    <w:p w:rsidR="00076602" w:rsidRPr="00885147" w:rsidRDefault="00076602" w:rsidP="00076602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</w:pPr>
      <w:r w:rsidRPr="00885147">
        <w:t xml:space="preserve">Главная задача, которая решается в сфере дошкольного образования района в рамках нацпроекта </w:t>
      </w:r>
      <w:r>
        <w:t>–</w:t>
      </w:r>
      <w:r w:rsidRPr="00885147">
        <w:t xml:space="preserve"> повышение его доступности. В истекшем учебном году в районе открыты 2 новых дошкольных учреждения по 240 мест (в п. Яблоновский и п. Энем), осуществлены пристройки к зданиям ДОУ № 12 «Ласточка» и МБОУ «СШ № 13» п Новый по 120 мест. В итоге введено дополнительно 720 мест, из них 360 мест для детей до 3-х лет. Также за счет перепрофилирования помещений функционирующих дошкольных образовательных организаций создано 156 мест для детей раннего возраста.</w:t>
      </w:r>
      <w:r>
        <w:t>(</w:t>
      </w:r>
      <w:r w:rsidRPr="00EC5EA7">
        <w:rPr>
          <w:b/>
        </w:rPr>
        <w:t>фото 8</w:t>
      </w:r>
      <w:r>
        <w:t>)</w:t>
      </w:r>
    </w:p>
    <w:p w:rsidR="00076602" w:rsidRPr="00885147" w:rsidRDefault="00076602" w:rsidP="00076602">
      <w:pPr>
        <w:pStyle w:val="a4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147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реализации мероприятий федерального проекта «Поддержка семей, имеющих детей», где одним из главных показателей является «Количество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родителей», созданы консультационные пункты во всех ДОУ и дошкольных группах при 6 школах. </w:t>
      </w:r>
    </w:p>
    <w:p w:rsidR="00076602" w:rsidRPr="00885147" w:rsidRDefault="00076602" w:rsidP="00076602">
      <w:pPr>
        <w:pStyle w:val="a4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85147">
        <w:rPr>
          <w:rFonts w:ascii="Times New Roman" w:hAnsi="Times New Roman"/>
          <w:sz w:val="24"/>
          <w:szCs w:val="24"/>
        </w:rPr>
        <w:t>В период с 2020-2024 годы федеральным проектом «Содействие занятости женщин – создание условий дошкольного образования для детей в возрасте до трех лет» предусмотрена реализация мероприятия по созданию групп дошкольного образования и присмотра и ухода за детьми в возрасте от 1,5 до 3 лет в организациях, осуществляющих образовательную деятельность (за исключением государственных и муниципальных), и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за счет субсидии из федерального бюджета бюджетам муниципальных образований.</w:t>
      </w:r>
    </w:p>
    <w:p w:rsidR="00076602" w:rsidRPr="00885147" w:rsidRDefault="00076602" w:rsidP="00076602">
      <w:pPr>
        <w:pStyle w:val="a4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85147">
        <w:rPr>
          <w:rFonts w:ascii="Times New Roman" w:hAnsi="Times New Roman"/>
          <w:sz w:val="24"/>
          <w:szCs w:val="24"/>
        </w:rPr>
        <w:t>Целью предоставления субсидии является финансовое обеспечение создания дополнительных мест путем приобретения средств обучения и воспитания в целях осуществления образовательных программ дошкольного образования и присмотра и ухода получателей субсидий.</w:t>
      </w:r>
    </w:p>
    <w:p w:rsidR="00076602" w:rsidRPr="00885147" w:rsidRDefault="00076602" w:rsidP="00076602">
      <w:pPr>
        <w:pStyle w:val="a4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85147">
        <w:rPr>
          <w:rFonts w:ascii="Times New Roman" w:hAnsi="Times New Roman"/>
          <w:sz w:val="24"/>
          <w:szCs w:val="24"/>
        </w:rPr>
        <w:t>В Тахтамукайском районе функционируют более 10 частных детских садов. В 2020 году субсидию на создание дополнительных 40 мест в возрасте от 1,5 до 3 лет получил индивидуальный предприниматель Дербок З.А., директор ЧДС «Радуг</w:t>
      </w:r>
      <w:r>
        <w:rPr>
          <w:rFonts w:ascii="Times New Roman" w:hAnsi="Times New Roman"/>
          <w:sz w:val="24"/>
          <w:szCs w:val="24"/>
        </w:rPr>
        <w:t>а». Размер субсидии составляет –</w:t>
      </w:r>
      <w:r w:rsidRPr="00885147">
        <w:rPr>
          <w:rFonts w:ascii="Times New Roman" w:hAnsi="Times New Roman"/>
          <w:sz w:val="24"/>
          <w:szCs w:val="24"/>
        </w:rPr>
        <w:t xml:space="preserve"> 4 939 889 руб. Субсидия предоставлена по результатам отбора, проводимого Управлением образования администрации МО «Тахтамукайский район».</w:t>
      </w:r>
    </w:p>
    <w:p w:rsidR="00076602" w:rsidRPr="00885147" w:rsidRDefault="00076602" w:rsidP="00076602">
      <w:pPr>
        <w:pStyle w:val="a4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85147">
        <w:rPr>
          <w:rFonts w:ascii="Times New Roman" w:hAnsi="Times New Roman"/>
          <w:sz w:val="24"/>
          <w:szCs w:val="24"/>
        </w:rPr>
        <w:t>Критериями для отбора получателей субсидии являются:</w:t>
      </w:r>
    </w:p>
    <w:p w:rsidR="00076602" w:rsidRPr="00885147" w:rsidRDefault="00076602" w:rsidP="00076602">
      <w:pPr>
        <w:pStyle w:val="a4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85147">
        <w:rPr>
          <w:rFonts w:ascii="Times New Roman" w:hAnsi="Times New Roman"/>
          <w:sz w:val="24"/>
          <w:szCs w:val="24"/>
        </w:rPr>
        <w:t>1) наличие лицензии на осуществление образовательной деятельности по образовательным программам дошкольного образования;</w:t>
      </w:r>
    </w:p>
    <w:p w:rsidR="00076602" w:rsidRPr="00885147" w:rsidRDefault="00076602" w:rsidP="00076602">
      <w:pPr>
        <w:pStyle w:val="a4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85147">
        <w:rPr>
          <w:rFonts w:ascii="Times New Roman" w:hAnsi="Times New Roman"/>
          <w:sz w:val="24"/>
          <w:szCs w:val="24"/>
        </w:rPr>
        <w:t>2) реализация образовательной программы дошкольного образования, в том числе адаптированной, и осуществление присмотра и ухода за детьми;</w:t>
      </w:r>
    </w:p>
    <w:p w:rsidR="00076602" w:rsidRPr="00885147" w:rsidRDefault="00076602" w:rsidP="00076602">
      <w:pPr>
        <w:shd w:val="clear" w:color="auto" w:fill="FFFFFF"/>
        <w:ind w:right="-1" w:firstLine="540"/>
        <w:jc w:val="both"/>
      </w:pPr>
      <w:r w:rsidRPr="00885147">
        <w:lastRenderedPageBreak/>
        <w:t>3) наличие у получателя субсидии на праве собственности или на ином законном праве помещений (зданий) в целях создания дополнительных мест.</w:t>
      </w:r>
    </w:p>
    <w:p w:rsidR="00076602" w:rsidRDefault="00076602" w:rsidP="00076602">
      <w:pPr>
        <w:ind w:right="-1" w:firstLine="567"/>
        <w:jc w:val="both"/>
      </w:pPr>
      <w:r w:rsidRPr="00885147">
        <w:t>В дошкольных образовательных организациях сохраняется очередь только по МО «Яблоновское городское поселение» – всего 323 человека: от 0 до 3 лет – 213, от 3 до 8 лет – 110 детей. Они поставлены на учет с января 2020 года. Ранее ставшие на учет дети получили путевки в дошкольные организации на новый учебный год.</w:t>
      </w:r>
    </w:p>
    <w:p w:rsidR="00076602" w:rsidRPr="00765E53" w:rsidRDefault="00076602" w:rsidP="00076602">
      <w:pPr>
        <w:ind w:right="-1"/>
        <w:jc w:val="center"/>
        <w:rPr>
          <w:b/>
          <w:i/>
        </w:rPr>
      </w:pPr>
      <w:r w:rsidRPr="00765E53">
        <w:rPr>
          <w:b/>
          <w:i/>
        </w:rPr>
        <w:t>Проект «Современная школа»</w:t>
      </w:r>
    </w:p>
    <w:p w:rsidR="00592974" w:rsidRDefault="00076602" w:rsidP="00076602">
      <w:pPr>
        <w:shd w:val="clear" w:color="auto" w:fill="FFFFFF"/>
        <w:ind w:right="-1" w:firstLine="709"/>
        <w:jc w:val="both"/>
        <w:rPr>
          <w:shd w:val="clear" w:color="auto" w:fill="FFFFFF"/>
        </w:rPr>
      </w:pPr>
      <w:r w:rsidRPr="00885147">
        <w:t>Муниципальное образование "Тахтамукайский район" принимает участие в нескольких мероприятиях данного направления.</w:t>
      </w:r>
    </w:p>
    <w:p w:rsidR="00076602" w:rsidRPr="00885147" w:rsidRDefault="00592974" w:rsidP="00076602">
      <w:pPr>
        <w:shd w:val="clear" w:color="auto" w:fill="FFFFFF"/>
        <w:ind w:right="-1" w:firstLine="709"/>
        <w:jc w:val="both"/>
      </w:pPr>
      <w:r w:rsidRPr="00885147">
        <w:rPr>
          <w:shd w:val="clear" w:color="auto" w:fill="FFFFFF"/>
        </w:rPr>
        <w:t xml:space="preserve">В районе построены и введены в эксплуатацию две общеобразовательные организации: МБОУ </w:t>
      </w:r>
      <w:r>
        <w:rPr>
          <w:shd w:val="clear" w:color="auto" w:fill="FFFFFF"/>
        </w:rPr>
        <w:t>«</w:t>
      </w:r>
      <w:r w:rsidRPr="00885147">
        <w:rPr>
          <w:shd w:val="clear" w:color="auto" w:fill="FFFFFF"/>
        </w:rPr>
        <w:t>СШ № 2</w:t>
      </w:r>
      <w:r>
        <w:rPr>
          <w:shd w:val="clear" w:color="auto" w:fill="FFFFFF"/>
        </w:rPr>
        <w:t>»</w:t>
      </w:r>
      <w:r w:rsidRPr="00885147">
        <w:rPr>
          <w:shd w:val="clear" w:color="auto" w:fill="FFFFFF"/>
        </w:rPr>
        <w:t xml:space="preserve"> п. Энем, рассчитанная на 1100 обучающихся и МБОУ </w:t>
      </w:r>
      <w:r>
        <w:rPr>
          <w:shd w:val="clear" w:color="auto" w:fill="FFFFFF"/>
        </w:rPr>
        <w:t>«</w:t>
      </w:r>
      <w:r w:rsidRPr="00885147">
        <w:rPr>
          <w:shd w:val="clear" w:color="auto" w:fill="FFFFFF"/>
        </w:rPr>
        <w:t>СШ № 27</w:t>
      </w:r>
      <w:r>
        <w:rPr>
          <w:shd w:val="clear" w:color="auto" w:fill="FFFFFF"/>
        </w:rPr>
        <w:t>»</w:t>
      </w:r>
      <w:r w:rsidRPr="00885147">
        <w:rPr>
          <w:shd w:val="clear" w:color="auto" w:fill="FFFFFF"/>
        </w:rPr>
        <w:t xml:space="preserve"> а. Новая Адыгея, рассчитанная на 990 обучающихся. На конец 2019/2020 года в них обучается 647 и 1576 ребенка соответственно.</w:t>
      </w:r>
      <w:r>
        <w:rPr>
          <w:shd w:val="clear" w:color="auto" w:fill="FFFFFF"/>
        </w:rPr>
        <w:t xml:space="preserve"> (</w:t>
      </w:r>
      <w:r w:rsidRPr="00EC5EA7">
        <w:rPr>
          <w:b/>
          <w:shd w:val="clear" w:color="auto" w:fill="FFFFFF"/>
        </w:rPr>
        <w:t>фото 9</w:t>
      </w:r>
      <w:r>
        <w:rPr>
          <w:shd w:val="clear" w:color="auto" w:fill="FFFFFF"/>
        </w:rPr>
        <w:t>)</w:t>
      </w:r>
    </w:p>
    <w:p w:rsidR="00076602" w:rsidRPr="00885147" w:rsidRDefault="00076602" w:rsidP="00076602">
      <w:pPr>
        <w:shd w:val="clear" w:color="auto" w:fill="FFFFFF"/>
        <w:ind w:right="-1" w:firstLine="709"/>
        <w:jc w:val="both"/>
      </w:pPr>
      <w:r w:rsidRPr="00885147">
        <w:t xml:space="preserve">В сентябре 2020 года в трех общеобразовательных организациях (МБОУ </w:t>
      </w:r>
      <w:r>
        <w:t>«</w:t>
      </w:r>
      <w:r w:rsidRPr="00885147">
        <w:t>СШ № 7</w:t>
      </w:r>
      <w:r>
        <w:t>»</w:t>
      </w:r>
      <w:r w:rsidRPr="00885147">
        <w:t xml:space="preserve"> а. Панахес, МБОУ </w:t>
      </w:r>
      <w:r>
        <w:t>«</w:t>
      </w:r>
      <w:r w:rsidRPr="00885147">
        <w:t>СШ № 10</w:t>
      </w:r>
      <w:r>
        <w:t>»</w:t>
      </w:r>
      <w:r w:rsidRPr="00885147">
        <w:t xml:space="preserve"> а.</w:t>
      </w:r>
      <w:r>
        <w:t xml:space="preserve"> </w:t>
      </w:r>
      <w:r w:rsidRPr="00885147">
        <w:t xml:space="preserve">Козет и МБОУ </w:t>
      </w:r>
      <w:r>
        <w:t>«</w:t>
      </w:r>
      <w:r w:rsidRPr="00885147">
        <w:t>СШ № 24</w:t>
      </w:r>
      <w:r>
        <w:t>»</w:t>
      </w:r>
      <w:r w:rsidRPr="00885147">
        <w:t xml:space="preserve"> а. Шенджий) будут открыты Центры</w:t>
      </w:r>
      <w:r>
        <w:t xml:space="preserve"> </w:t>
      </w:r>
      <w:r w:rsidRPr="00885147">
        <w:t xml:space="preserve">для реализации основных и дополнительных общеобразовательных программ цифрового, естественнонаучного, технического и гуманитарного профилей </w:t>
      </w:r>
      <w:r>
        <w:t>«</w:t>
      </w:r>
      <w:r w:rsidRPr="00885147">
        <w:t>Точка роста</w:t>
      </w:r>
      <w:r>
        <w:t>»</w:t>
      </w:r>
      <w:r w:rsidRPr="00885147">
        <w:t>. Разработан и реализуется План мероприятий («Дорожная карта») первоочередных действий по созданию и функционированию центров образования цифрового и гуманитарного профилей «Точка роста» на 2020 год.</w:t>
      </w:r>
      <w:r>
        <w:t xml:space="preserve"> (</w:t>
      </w:r>
      <w:r w:rsidRPr="00592974">
        <w:rPr>
          <w:b/>
        </w:rPr>
        <w:t>фото 7</w:t>
      </w:r>
      <w:r>
        <w:t>)</w:t>
      </w:r>
    </w:p>
    <w:p w:rsidR="00076602" w:rsidRPr="00885147" w:rsidRDefault="00076602" w:rsidP="00076602">
      <w:pPr>
        <w:shd w:val="clear" w:color="auto" w:fill="FFFFFF"/>
        <w:ind w:right="-1" w:firstLine="709"/>
        <w:jc w:val="both"/>
      </w:pPr>
      <w:r w:rsidRPr="00885147">
        <w:t xml:space="preserve">Определены помещения для Центров </w:t>
      </w:r>
      <w:r>
        <w:t>«</w:t>
      </w:r>
      <w:r w:rsidRPr="00885147">
        <w:t>Точка роста</w:t>
      </w:r>
      <w:r>
        <w:t>»</w:t>
      </w:r>
      <w:r w:rsidRPr="00885147">
        <w:t xml:space="preserve"> и проведен косметический ремонт в этих помещениях в соответствии с брендбуком, на что были выделены средства администрацией района. В мае 2020 года начались поставки оборудования. </w:t>
      </w:r>
      <w:r>
        <w:t>В рамках данного проекта будет поставлено следующее оборудование: шлемы и ноутбуки виртуальной реальности, фотограмметрическое</w:t>
      </w:r>
      <w:r w:rsidRPr="00D92E17">
        <w:t xml:space="preserve"> </w:t>
      </w:r>
      <w:r>
        <w:t>оборудование, квадрокоптеры двух размеров, практические пособия для изучения основ механики, кинематики и динамики в начальной и основной школе, оборудование и мебель для шахматной зоны, оборудование для медиазоны, оборудование для изучения основ безопасности жизнедеятельности и оказания первой помощи (манекены для отработки сердечно-легочной реанимации, для отработки приемов удаления инородного тела из верхних дыхательных путей, набор имитаторов травм).</w:t>
      </w:r>
    </w:p>
    <w:p w:rsidR="00076602" w:rsidRPr="00885147" w:rsidRDefault="00076602" w:rsidP="00076602">
      <w:pPr>
        <w:shd w:val="clear" w:color="auto" w:fill="FFFFFF"/>
        <w:ind w:right="-1" w:firstLine="709"/>
        <w:jc w:val="both"/>
      </w:pPr>
      <w:r w:rsidRPr="00885147">
        <w:t>Разработаны нормативная документация и рабочие программы. С апреля по июнь 2020 года педагоги, которые будут преподавать в данных центрах, прошли онлайн-обучение и получили сертификаты.</w:t>
      </w:r>
    </w:p>
    <w:p w:rsidR="00652F6E" w:rsidRPr="00765E53" w:rsidRDefault="00652F6E" w:rsidP="00652F6E">
      <w:pPr>
        <w:ind w:right="-1"/>
        <w:jc w:val="center"/>
        <w:rPr>
          <w:b/>
          <w:i/>
        </w:rPr>
      </w:pPr>
      <w:r w:rsidRPr="00765E53">
        <w:rPr>
          <w:b/>
          <w:i/>
        </w:rPr>
        <w:t>Проект «Успех каждого ребенка»</w:t>
      </w:r>
    </w:p>
    <w:p w:rsidR="00652F6E" w:rsidRPr="00885147" w:rsidRDefault="00652F6E" w:rsidP="00652F6E">
      <w:pPr>
        <w:ind w:right="-1" w:firstLine="709"/>
        <w:jc w:val="both"/>
      </w:pPr>
      <w:r w:rsidRPr="00885147">
        <w:t>В целях реализации мероприятий регионального проекта «Успех каждого ребёнка» национального проекта «Образование»</w:t>
      </w:r>
      <w:r>
        <w:t>,</w:t>
      </w:r>
      <w:r w:rsidRPr="00885147">
        <w:t xml:space="preserve"> для увеличения показателя «Доля детей в возрасте от 5 до 18 лет, охваченных дополнительным образованием» </w:t>
      </w:r>
      <w:r>
        <w:t>в</w:t>
      </w:r>
      <w:r w:rsidRPr="00885147">
        <w:t xml:space="preserve"> первом полугодии 2019-2020 учебного года через систему «Навигатор</w:t>
      </w:r>
      <w:r>
        <w:t xml:space="preserve"> дополнительного образования Республики Адыгея</w:t>
      </w:r>
      <w:r w:rsidRPr="00885147">
        <w:t xml:space="preserve">» было зарегистрировано 7827 детей с выдачей сертификатов учета. Из них сертификат финансирования получили 3374 ребенка. </w:t>
      </w:r>
    </w:p>
    <w:p w:rsidR="00652F6E" w:rsidRDefault="00652F6E" w:rsidP="00652F6E">
      <w:pPr>
        <w:ind w:right="-1" w:firstLine="540"/>
        <w:jc w:val="both"/>
      </w:pPr>
      <w:r w:rsidRPr="00885147">
        <w:t>Со второго полугодия 2020 года плановый показатель «Доля детей в возрасте от 5 до 18 лет, охваченных дополнительным образованием» увеличи</w:t>
      </w:r>
      <w:r>
        <w:t>л</w:t>
      </w:r>
      <w:r w:rsidRPr="00885147">
        <w:t xml:space="preserve">ся до 10 122 обучающихся, из них 6748 должны получить сертификат финансирования. На 01 июля 2020 года сертификат финансирования получили 5155, сертификат учета – 3637. Это стало возможным благодаря тому, что в 2020 году для организации дополнительного образования бюджет Центра был увеличен на 1 889 000 рублей за счет средств муниципального бюджета. </w:t>
      </w:r>
    </w:p>
    <w:p w:rsidR="00652F6E" w:rsidRPr="00885147" w:rsidRDefault="00652F6E" w:rsidP="00652F6E">
      <w:pPr>
        <w:ind w:right="-1" w:firstLine="540"/>
        <w:jc w:val="both"/>
      </w:pPr>
      <w:r w:rsidRPr="00885147">
        <w:t xml:space="preserve">В настоящее время лицензию </w:t>
      </w:r>
      <w:r>
        <w:t xml:space="preserve">на дополнительное образование </w:t>
      </w:r>
      <w:r w:rsidRPr="00885147">
        <w:t>получили все дошкольные и общеобразовательные учреждения</w:t>
      </w:r>
      <w:r>
        <w:t xml:space="preserve"> района</w:t>
      </w:r>
      <w:r w:rsidRPr="00885147">
        <w:t xml:space="preserve">, за исключением </w:t>
      </w:r>
      <w:r>
        <w:t>МБОУ «</w:t>
      </w:r>
      <w:r w:rsidRPr="00885147">
        <w:t>СШ № 5</w:t>
      </w:r>
      <w:r>
        <w:t>»</w:t>
      </w:r>
      <w:r w:rsidRPr="00885147">
        <w:t xml:space="preserve"> п. Яблоновский. Всего в систему «Навигатор» загружено 333 образовательные программы</w:t>
      </w:r>
      <w:r>
        <w:t xml:space="preserve"> дополнительного образования</w:t>
      </w:r>
      <w:r w:rsidRPr="00885147">
        <w:t>.</w:t>
      </w:r>
    </w:p>
    <w:p w:rsidR="00652F6E" w:rsidRPr="00885147" w:rsidRDefault="00652F6E" w:rsidP="00652F6E">
      <w:pPr>
        <w:ind w:right="-1" w:firstLine="709"/>
        <w:jc w:val="both"/>
        <w:rPr>
          <w:b/>
          <w:i/>
        </w:rPr>
      </w:pPr>
      <w:r w:rsidRPr="00885147">
        <w:t>В целях выявления и развития у обучающихся творческих способностей, поддержки одаренных детей, обладающих неординарными способностями и ярко выраженным талантом, добившихся особых успехов в изучении общеобразовательных дисциплин, в 2019-2020 учебном году в районе были проведены 22 предметные олимпиады (по 20 предметам ВсОШ и 2-республиканские).</w:t>
      </w:r>
    </w:p>
    <w:p w:rsidR="00652F6E" w:rsidRPr="0097146B" w:rsidRDefault="00652F6E" w:rsidP="00652F6E">
      <w:pPr>
        <w:pStyle w:val="a6"/>
        <w:spacing w:before="22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885147">
        <w:rPr>
          <w:rFonts w:ascii="Times New Roman" w:hAnsi="Times New Roman"/>
          <w:sz w:val="24"/>
          <w:szCs w:val="24"/>
        </w:rPr>
        <w:t xml:space="preserve">Всероссийская олимпиада школьников – полномасштабное мероприятие, позволяющее </w:t>
      </w:r>
      <w:r w:rsidRPr="00885147">
        <w:rPr>
          <w:rFonts w:ascii="Times New Roman" w:hAnsi="Times New Roman"/>
          <w:sz w:val="24"/>
          <w:szCs w:val="24"/>
        </w:rPr>
        <w:lastRenderedPageBreak/>
        <w:t>обучающимся реализовать свои способности во внеучебной деятельности.</w:t>
      </w:r>
      <w:r>
        <w:rPr>
          <w:rFonts w:ascii="Times New Roman" w:hAnsi="Times New Roman"/>
          <w:sz w:val="24"/>
          <w:szCs w:val="24"/>
        </w:rPr>
        <w:t xml:space="preserve"> Ежегодно увеличивается число участников олимпиады. </w:t>
      </w:r>
      <w:r w:rsidRPr="0097146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56E93441" wp14:editId="4B8682CB">
            <wp:simplePos x="0" y="0"/>
            <wp:positionH relativeFrom="column">
              <wp:posOffset>2510790</wp:posOffset>
            </wp:positionH>
            <wp:positionV relativeFrom="paragraph">
              <wp:posOffset>55245</wp:posOffset>
            </wp:positionV>
            <wp:extent cx="3619500" cy="2133600"/>
            <wp:effectExtent l="19050" t="0" r="19050" b="0"/>
            <wp:wrapTight wrapText="bothSides">
              <wp:wrapPolygon edited="0">
                <wp:start x="-114" y="0"/>
                <wp:lineTo x="-114" y="21600"/>
                <wp:lineTo x="21714" y="21600"/>
                <wp:lineTo x="21714" y="0"/>
                <wp:lineTo x="-114" y="0"/>
              </wp:wrapPolygon>
            </wp:wrapTight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Pr="0097146B">
        <w:rPr>
          <w:rFonts w:ascii="Times New Roman" w:hAnsi="Times New Roman"/>
          <w:sz w:val="24"/>
          <w:szCs w:val="24"/>
        </w:rPr>
        <w:t>Общее</w:t>
      </w:r>
      <w:r w:rsidRPr="0097146B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97146B">
        <w:rPr>
          <w:rFonts w:ascii="Times New Roman" w:hAnsi="Times New Roman"/>
          <w:sz w:val="24"/>
          <w:szCs w:val="24"/>
        </w:rPr>
        <w:t>количество</w:t>
      </w:r>
      <w:r w:rsidRPr="0097146B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97146B">
        <w:rPr>
          <w:rFonts w:ascii="Times New Roman" w:hAnsi="Times New Roman"/>
          <w:sz w:val="24"/>
          <w:szCs w:val="24"/>
        </w:rPr>
        <w:t>участников</w:t>
      </w:r>
      <w:r w:rsidRPr="0097146B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97146B">
        <w:rPr>
          <w:rFonts w:ascii="Times New Roman" w:hAnsi="Times New Roman"/>
          <w:sz w:val="24"/>
          <w:szCs w:val="24"/>
        </w:rPr>
        <w:t>школьного</w:t>
      </w:r>
      <w:r w:rsidRPr="0097146B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97146B">
        <w:rPr>
          <w:rFonts w:ascii="Times New Roman" w:hAnsi="Times New Roman"/>
          <w:sz w:val="24"/>
          <w:szCs w:val="24"/>
        </w:rPr>
        <w:t>этапа</w:t>
      </w:r>
      <w:r w:rsidRPr="0097146B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97146B">
        <w:rPr>
          <w:rFonts w:ascii="Times New Roman" w:hAnsi="Times New Roman"/>
          <w:sz w:val="24"/>
          <w:szCs w:val="24"/>
        </w:rPr>
        <w:t>в</w:t>
      </w:r>
      <w:r w:rsidRPr="0097146B">
        <w:rPr>
          <w:rFonts w:ascii="Times New Roman" w:hAnsi="Times New Roman"/>
          <w:spacing w:val="-18"/>
          <w:sz w:val="24"/>
          <w:szCs w:val="24"/>
        </w:rPr>
        <w:t xml:space="preserve"> 2019-2020 учебном году 4320 обучающихся (в </w:t>
      </w:r>
      <w:r w:rsidRPr="0097146B">
        <w:rPr>
          <w:rFonts w:ascii="Times New Roman" w:hAnsi="Times New Roman"/>
          <w:sz w:val="24"/>
          <w:szCs w:val="24"/>
        </w:rPr>
        <w:t>2018-2019</w:t>
      </w:r>
      <w:r w:rsidRPr="0097146B">
        <w:rPr>
          <w:rFonts w:ascii="Times New Roman" w:hAnsi="Times New Roman"/>
          <w:spacing w:val="-19"/>
          <w:sz w:val="24"/>
          <w:szCs w:val="24"/>
        </w:rPr>
        <w:t xml:space="preserve"> году- </w:t>
      </w:r>
      <w:r w:rsidRPr="0097146B">
        <w:rPr>
          <w:rFonts w:ascii="Times New Roman" w:hAnsi="Times New Roman"/>
          <w:sz w:val="24"/>
          <w:szCs w:val="24"/>
        </w:rPr>
        <w:t xml:space="preserve">4284 человека), в том числе -1604 обучающихся победители и призеры </w:t>
      </w:r>
      <w:r>
        <w:rPr>
          <w:rFonts w:ascii="Times New Roman" w:hAnsi="Times New Roman"/>
          <w:sz w:val="24"/>
          <w:szCs w:val="24"/>
        </w:rPr>
        <w:t xml:space="preserve">(в 2018-2019 году- 1873 человек). При этом </w:t>
      </w:r>
      <w:r w:rsidRPr="0097146B">
        <w:rPr>
          <w:rFonts w:ascii="Times New Roman" w:hAnsi="Times New Roman"/>
          <w:sz w:val="24"/>
          <w:szCs w:val="24"/>
        </w:rPr>
        <w:t>обучающийся, принявший участие</w:t>
      </w:r>
      <w:r>
        <w:rPr>
          <w:rFonts w:ascii="Times New Roman" w:hAnsi="Times New Roman"/>
          <w:sz w:val="24"/>
          <w:szCs w:val="24"/>
        </w:rPr>
        <w:t xml:space="preserve"> в олимпиадах </w:t>
      </w:r>
      <w:r w:rsidRPr="0097146B">
        <w:rPr>
          <w:rFonts w:ascii="Times New Roman" w:hAnsi="Times New Roman"/>
          <w:sz w:val="24"/>
          <w:szCs w:val="24"/>
        </w:rPr>
        <w:t xml:space="preserve">по нескольким предметам, учитывался </w:t>
      </w:r>
      <w:r>
        <w:rPr>
          <w:rFonts w:ascii="Times New Roman" w:hAnsi="Times New Roman"/>
          <w:sz w:val="24"/>
          <w:szCs w:val="24"/>
        </w:rPr>
        <w:t xml:space="preserve">только </w:t>
      </w:r>
      <w:r w:rsidRPr="0097146B">
        <w:rPr>
          <w:rFonts w:ascii="Times New Roman" w:hAnsi="Times New Roman"/>
          <w:sz w:val="24"/>
          <w:szCs w:val="24"/>
        </w:rPr>
        <w:t>один раз.</w:t>
      </w:r>
    </w:p>
    <w:p w:rsidR="00652F6E" w:rsidRPr="0097146B" w:rsidRDefault="00652F6E" w:rsidP="00652F6E">
      <w:pPr>
        <w:pStyle w:val="a6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97146B">
        <w:rPr>
          <w:rFonts w:ascii="Times New Roman" w:hAnsi="Times New Roman"/>
          <w:sz w:val="24"/>
          <w:szCs w:val="24"/>
        </w:rPr>
        <w:t>В муниципальном этапе приняли участие 916 человек, из них 173 –победители и призеры</w:t>
      </w:r>
      <w:r>
        <w:rPr>
          <w:rFonts w:ascii="Times New Roman" w:hAnsi="Times New Roman"/>
          <w:sz w:val="24"/>
          <w:szCs w:val="24"/>
        </w:rPr>
        <w:t>. Для сравнения:</w:t>
      </w:r>
      <w:r w:rsidRPr="0097146B">
        <w:rPr>
          <w:rFonts w:ascii="Times New Roman" w:hAnsi="Times New Roman"/>
          <w:sz w:val="24"/>
          <w:szCs w:val="24"/>
        </w:rPr>
        <w:t xml:space="preserve"> в 2018-2019 году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97146B">
        <w:rPr>
          <w:rFonts w:ascii="Times New Roman" w:hAnsi="Times New Roman"/>
          <w:sz w:val="24"/>
          <w:szCs w:val="24"/>
        </w:rPr>
        <w:t xml:space="preserve"> 624 школьника</w:t>
      </w:r>
      <w:r>
        <w:rPr>
          <w:rFonts w:ascii="Times New Roman" w:hAnsi="Times New Roman"/>
          <w:sz w:val="24"/>
          <w:szCs w:val="24"/>
        </w:rPr>
        <w:t>, из них победители и призеры</w:t>
      </w:r>
      <w:r w:rsidRPr="009714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7146B">
        <w:rPr>
          <w:rFonts w:ascii="Times New Roman" w:hAnsi="Times New Roman"/>
          <w:sz w:val="24"/>
          <w:szCs w:val="24"/>
        </w:rPr>
        <w:t>157 человек.</w:t>
      </w:r>
    </w:p>
    <w:p w:rsidR="00652F6E" w:rsidRPr="00885147" w:rsidRDefault="00652F6E" w:rsidP="00652F6E">
      <w:pPr>
        <w:pStyle w:val="a6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885147">
        <w:rPr>
          <w:rFonts w:ascii="Times New Roman" w:hAnsi="Times New Roman"/>
          <w:sz w:val="24"/>
          <w:szCs w:val="24"/>
        </w:rPr>
        <w:t>По итогам проведения муниципального этапа Всероссийской олимпиады школьников выявлены 23 обучающихся, занявших по два и более призовых места:</w:t>
      </w:r>
    </w:p>
    <w:p w:rsidR="00652F6E" w:rsidRPr="00885147" w:rsidRDefault="00652F6E" w:rsidP="00652F6E">
      <w:pPr>
        <w:pStyle w:val="a6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885147">
        <w:rPr>
          <w:rFonts w:ascii="Times New Roman" w:hAnsi="Times New Roman"/>
          <w:sz w:val="24"/>
          <w:szCs w:val="24"/>
        </w:rPr>
        <w:t>МБОУ «СШ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147">
        <w:rPr>
          <w:rFonts w:ascii="Times New Roman" w:hAnsi="Times New Roman"/>
          <w:sz w:val="24"/>
          <w:szCs w:val="24"/>
        </w:rPr>
        <w:t>1» а. Тахтамукай: Хуако Анзор, учащийся 8 класса;</w:t>
      </w:r>
    </w:p>
    <w:p w:rsidR="00652F6E" w:rsidRPr="00885147" w:rsidRDefault="00652F6E" w:rsidP="00652F6E">
      <w:pPr>
        <w:pStyle w:val="a6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885147">
        <w:rPr>
          <w:rFonts w:ascii="Times New Roman" w:hAnsi="Times New Roman"/>
          <w:sz w:val="24"/>
          <w:szCs w:val="24"/>
        </w:rPr>
        <w:t>МБОУ «СШ № 2» п. Энем: Джаримок Мариета, учащаяся 8 класса; Цику Дарина, учащаяся 8 класса;</w:t>
      </w:r>
    </w:p>
    <w:p w:rsidR="00652F6E" w:rsidRPr="00885147" w:rsidRDefault="00652F6E" w:rsidP="00652F6E">
      <w:pPr>
        <w:pStyle w:val="a6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885147">
        <w:rPr>
          <w:rFonts w:ascii="Times New Roman" w:hAnsi="Times New Roman"/>
          <w:sz w:val="24"/>
          <w:szCs w:val="24"/>
        </w:rPr>
        <w:t>МБОУ «СШ № 5» п. Яблоновский: Буткевич София,</w:t>
      </w:r>
      <w:r w:rsidRPr="0088514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885147">
        <w:rPr>
          <w:rFonts w:ascii="Times New Roman" w:hAnsi="Times New Roman"/>
          <w:sz w:val="24"/>
          <w:szCs w:val="24"/>
        </w:rPr>
        <w:t>учащаяся</w:t>
      </w:r>
      <w:r w:rsidRPr="0088514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85147">
        <w:rPr>
          <w:rFonts w:ascii="Times New Roman" w:hAnsi="Times New Roman"/>
          <w:sz w:val="24"/>
          <w:szCs w:val="24"/>
        </w:rPr>
        <w:t>10</w:t>
      </w:r>
      <w:r w:rsidRPr="0088514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85147">
        <w:rPr>
          <w:rFonts w:ascii="Times New Roman" w:hAnsi="Times New Roman"/>
          <w:sz w:val="24"/>
          <w:szCs w:val="24"/>
        </w:rPr>
        <w:t>класса; Дзетль Мурат, учащийся 10 класса; Калакуток Диана, учащаяся 11 класса; Кашкарова Валерия, учащаяся 11 класса; Константинов Дмитрий, учащийся 10 класса; Мамий Нальбий, учащийся 10 класса; Тугуз Тамила</w:t>
      </w:r>
      <w:r>
        <w:rPr>
          <w:rFonts w:ascii="Times New Roman" w:hAnsi="Times New Roman"/>
          <w:sz w:val="24"/>
          <w:szCs w:val="24"/>
        </w:rPr>
        <w:t>,</w:t>
      </w:r>
      <w:r w:rsidRPr="00885147">
        <w:rPr>
          <w:rFonts w:ascii="Times New Roman" w:hAnsi="Times New Roman"/>
          <w:sz w:val="24"/>
          <w:szCs w:val="24"/>
        </w:rPr>
        <w:t xml:space="preserve"> учащаяся 8 класса; Туко Азамат, учащийся 9 класса; Шадрова Екатерина, учащаяся 11 класса; Савин Радомир, учащийся 8 класса;</w:t>
      </w:r>
    </w:p>
    <w:p w:rsidR="00652F6E" w:rsidRPr="00885147" w:rsidRDefault="00652F6E" w:rsidP="00652F6E">
      <w:pPr>
        <w:pStyle w:val="a6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885147">
        <w:rPr>
          <w:rFonts w:ascii="Times New Roman" w:hAnsi="Times New Roman"/>
          <w:sz w:val="24"/>
          <w:szCs w:val="24"/>
        </w:rPr>
        <w:t>МБОУ «СШ №6» п. Энем: Пандйа Шати, учащаяся 10 класса;</w:t>
      </w:r>
    </w:p>
    <w:p w:rsidR="00652F6E" w:rsidRPr="00885147" w:rsidRDefault="00652F6E" w:rsidP="00652F6E">
      <w:pPr>
        <w:pStyle w:val="a6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885147">
        <w:rPr>
          <w:rFonts w:ascii="Times New Roman" w:hAnsi="Times New Roman"/>
          <w:sz w:val="24"/>
          <w:szCs w:val="24"/>
        </w:rPr>
        <w:t>МБОУ «СШ № 15» п. Яблоновский: Абашин Максим, учащийся 10 класса; Беликов Гаврил, учащийся 9 класса; Кистнер Владимир, учащийся 9 класса; Никитенко Екатерина, учащаяся 10 класса; Миненко</w:t>
      </w:r>
      <w:r w:rsidRPr="00885147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85147">
        <w:rPr>
          <w:rFonts w:ascii="Times New Roman" w:hAnsi="Times New Roman"/>
          <w:sz w:val="24"/>
          <w:szCs w:val="24"/>
        </w:rPr>
        <w:t>Анатолий,</w:t>
      </w:r>
      <w:r w:rsidRPr="00885147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85147">
        <w:rPr>
          <w:rFonts w:ascii="Times New Roman" w:hAnsi="Times New Roman"/>
          <w:sz w:val="24"/>
          <w:szCs w:val="24"/>
        </w:rPr>
        <w:t>учащийся</w:t>
      </w:r>
      <w:r w:rsidRPr="00885147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85147">
        <w:rPr>
          <w:rFonts w:ascii="Times New Roman" w:hAnsi="Times New Roman"/>
          <w:sz w:val="24"/>
          <w:szCs w:val="24"/>
        </w:rPr>
        <w:t>10 класса;</w:t>
      </w:r>
    </w:p>
    <w:p w:rsidR="00652F6E" w:rsidRPr="00885147" w:rsidRDefault="00652F6E" w:rsidP="00652F6E">
      <w:pPr>
        <w:pStyle w:val="a6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885147">
        <w:rPr>
          <w:rFonts w:ascii="Times New Roman" w:hAnsi="Times New Roman"/>
          <w:sz w:val="24"/>
          <w:szCs w:val="24"/>
        </w:rPr>
        <w:t>МБОУ «СШ №25» п. Энем: Шандыба Ксения, учащаяся 10 класса; Ужбанокова Сабина, учащаяся 11 класса;</w:t>
      </w:r>
    </w:p>
    <w:p w:rsidR="00652F6E" w:rsidRPr="00885147" w:rsidRDefault="00652F6E" w:rsidP="00652F6E">
      <w:pPr>
        <w:pStyle w:val="a6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885147">
        <w:rPr>
          <w:rFonts w:ascii="Times New Roman" w:hAnsi="Times New Roman"/>
          <w:sz w:val="24"/>
          <w:szCs w:val="24"/>
        </w:rPr>
        <w:t>МБОУ «СШ № 27» а. Новая Адыгея: Мастерских Антон, учащийся 8 класса; Тузовский Ян, учащийся 8 класса.</w:t>
      </w:r>
    </w:p>
    <w:p w:rsidR="00652F6E" w:rsidRPr="00765E53" w:rsidRDefault="00652F6E" w:rsidP="00652F6E">
      <w:pPr>
        <w:pStyle w:val="a6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85147">
        <w:rPr>
          <w:rFonts w:ascii="Times New Roman" w:hAnsi="Times New Roman"/>
          <w:sz w:val="24"/>
          <w:szCs w:val="24"/>
        </w:rPr>
        <w:t>К участию в региональном этапе Всероссийской олимпиады школьников были приг</w:t>
      </w:r>
      <w:r>
        <w:rPr>
          <w:rFonts w:ascii="Times New Roman" w:hAnsi="Times New Roman"/>
          <w:sz w:val="24"/>
          <w:szCs w:val="24"/>
        </w:rPr>
        <w:t>л</w:t>
      </w:r>
      <w:r w:rsidRPr="00885147">
        <w:rPr>
          <w:rFonts w:ascii="Times New Roman" w:hAnsi="Times New Roman"/>
          <w:sz w:val="24"/>
          <w:szCs w:val="24"/>
        </w:rPr>
        <w:t>ашены 80 обучающихся по 16 предметам (в 2018-2019 году приглашены 101 обучающийся по 17 учебным предметам). Из них приняли участие в региональном этапе 73 ученика (в прошлом году 81 обучающийся). По итогам регионального этапа школы района имеют 3 победителей и 20 призеров (для сравнения, в прошлом году – 6 победителей и 22 призера). Победителями стали Раши Адам, 11 класс МБОУ «СШ № 5» п. Яблоновский, Пшеничка Иван</w:t>
      </w:r>
      <w:r>
        <w:rPr>
          <w:rFonts w:ascii="Times New Roman" w:hAnsi="Times New Roman"/>
          <w:sz w:val="24"/>
          <w:szCs w:val="24"/>
        </w:rPr>
        <w:t>,</w:t>
      </w:r>
      <w:r w:rsidRPr="00885147">
        <w:rPr>
          <w:rFonts w:ascii="Times New Roman" w:hAnsi="Times New Roman"/>
          <w:sz w:val="24"/>
          <w:szCs w:val="24"/>
        </w:rPr>
        <w:t xml:space="preserve"> ученик 10 класса МБОУ «СШ № 25» п. Энем, </w:t>
      </w:r>
      <w:r w:rsidRPr="00765E53">
        <w:rPr>
          <w:rFonts w:ascii="Times New Roman" w:hAnsi="Times New Roman"/>
          <w:sz w:val="24"/>
          <w:szCs w:val="24"/>
        </w:rPr>
        <w:t>Азизов Юсуф, ученик 11 класса МБОУ «СШ № 7» а. Панахес).</w:t>
      </w:r>
    </w:p>
    <w:p w:rsidR="00652F6E" w:rsidRPr="00885147" w:rsidRDefault="00652F6E" w:rsidP="00652F6E">
      <w:pPr>
        <w:pStyle w:val="a6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школ нашего района принимают участие в различных конкурсах. </w:t>
      </w:r>
      <w:r w:rsidRPr="00885147">
        <w:rPr>
          <w:rFonts w:ascii="Times New Roman" w:hAnsi="Times New Roman"/>
          <w:sz w:val="24"/>
          <w:szCs w:val="24"/>
        </w:rPr>
        <w:t>12 марта 2020 года на базе МБОУ «СШ № 27» а. Новая Адыгея был проведен муниципальный этап конкурса юных чтецов</w:t>
      </w:r>
      <w:r>
        <w:rPr>
          <w:rFonts w:ascii="Times New Roman" w:hAnsi="Times New Roman"/>
          <w:sz w:val="24"/>
          <w:szCs w:val="24"/>
        </w:rPr>
        <w:t xml:space="preserve"> «Живая классика».</w:t>
      </w:r>
      <w:r w:rsidRPr="008851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885147">
        <w:rPr>
          <w:rFonts w:ascii="Times New Roman" w:hAnsi="Times New Roman"/>
          <w:sz w:val="24"/>
          <w:szCs w:val="24"/>
        </w:rPr>
        <w:t xml:space="preserve"> нем приняли участие 30 обучающихся 5-11 классов. Победителями признаны следующие обучающиеся:</w:t>
      </w:r>
    </w:p>
    <w:p w:rsidR="00652F6E" w:rsidRPr="00885147" w:rsidRDefault="00652F6E" w:rsidP="00652F6E">
      <w:pPr>
        <w:tabs>
          <w:tab w:val="left" w:pos="8931"/>
        </w:tabs>
        <w:ind w:right="-1" w:firstLine="709"/>
        <w:jc w:val="both"/>
      </w:pPr>
      <w:r w:rsidRPr="00885147">
        <w:t>1. Деревянко Диана, обучающаяся 7 класса МБОУ «СШ № 5» п. Яблоновский (учитель Нечай О.Л.);</w:t>
      </w:r>
    </w:p>
    <w:p w:rsidR="00652F6E" w:rsidRPr="00885147" w:rsidRDefault="00652F6E" w:rsidP="00652F6E">
      <w:pPr>
        <w:tabs>
          <w:tab w:val="left" w:pos="8931"/>
        </w:tabs>
        <w:ind w:right="-1" w:firstLine="709"/>
        <w:jc w:val="both"/>
      </w:pPr>
      <w:r w:rsidRPr="00885147">
        <w:t>2. Мовсисян Давит, обучающийся 8 класса МБОУ «СШ №25» п. Энем (учитель Николотова Н.П.);</w:t>
      </w:r>
    </w:p>
    <w:p w:rsidR="00652F6E" w:rsidRPr="00885147" w:rsidRDefault="00652F6E" w:rsidP="00652F6E">
      <w:pPr>
        <w:tabs>
          <w:tab w:val="left" w:pos="8931"/>
        </w:tabs>
        <w:ind w:right="-1" w:firstLine="709"/>
        <w:jc w:val="both"/>
      </w:pPr>
      <w:r w:rsidRPr="00885147">
        <w:t>3. Жукова Виктория, обучающаяся 9 класса МБОУ «СШ № 27» а. Новая Адыгея (учитель Панеш М.А.).</w:t>
      </w:r>
    </w:p>
    <w:p w:rsidR="00652F6E" w:rsidRPr="00885147" w:rsidRDefault="00652F6E" w:rsidP="00652F6E">
      <w:pPr>
        <w:pStyle w:val="1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85147">
        <w:rPr>
          <w:rFonts w:ascii="Times New Roman" w:hAnsi="Times New Roman"/>
          <w:sz w:val="24"/>
          <w:szCs w:val="24"/>
        </w:rPr>
        <w:t>В региональном этапе Всероссийского конкурса юных чтецов «Живая классика» Жукова Виктория заняла почетное второе место и достойно представила Республику Адыгея на федеральном этапе Всероссийского конкурса юных чтецов «Живая классика».</w:t>
      </w:r>
    </w:p>
    <w:p w:rsidR="00652F6E" w:rsidRPr="00885147" w:rsidRDefault="00652F6E" w:rsidP="00652F6E">
      <w:pPr>
        <w:pStyle w:val="1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85147">
        <w:rPr>
          <w:rFonts w:ascii="Times New Roman" w:hAnsi="Times New Roman"/>
          <w:sz w:val="24"/>
          <w:szCs w:val="24"/>
        </w:rPr>
        <w:lastRenderedPageBreak/>
        <w:t>В целях развития и популяризации родного (адыгейского) языка в молодежной среде, воспитания школьной молодежи в духе национальных традиций, привлечения внимания обучающихся, учителей и родительской общественности к значимости знания родного языка как носителя культуры народа 8 ноября 2019 года были проведены дебаты на адыгейском языке среди обучающихся 9-11 классов общеобразовательных организаций Республики Адыгея, где команда МБОУ «СШ № 7» а. Панахес в составе 5 человек (Сиджах Сабрина, ученица 9 класса, Чуц Диана, ученица 9 класса, Шхачемукова Диана, ученица 10 класса, Наш Рузанна, ученица 11 класса, Жане Карина, ученица 11 класса, руководитель Декуф Людмила Асланбиевна) стала победителем.</w:t>
      </w:r>
    </w:p>
    <w:p w:rsidR="00652F6E" w:rsidRPr="00885147" w:rsidRDefault="00652F6E" w:rsidP="00652F6E">
      <w:pPr>
        <w:pStyle w:val="1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85147">
        <w:rPr>
          <w:rFonts w:ascii="Times New Roman" w:hAnsi="Times New Roman"/>
          <w:sz w:val="24"/>
          <w:szCs w:val="24"/>
        </w:rPr>
        <w:t>В заочном республиканском конкурсе школьников на лучшее сочинение по теме «Сыбзэ – си Дунай» победителем стала Сташ Аида, ученица 9 класса МБОУ «СШ № 24» а. Шенджий</w:t>
      </w:r>
      <w:r>
        <w:rPr>
          <w:rFonts w:ascii="Times New Roman" w:hAnsi="Times New Roman"/>
          <w:sz w:val="24"/>
          <w:szCs w:val="24"/>
        </w:rPr>
        <w:t>.</w:t>
      </w:r>
      <w:r w:rsidRPr="008851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885147">
        <w:rPr>
          <w:rFonts w:ascii="Times New Roman" w:hAnsi="Times New Roman"/>
          <w:sz w:val="24"/>
          <w:szCs w:val="24"/>
        </w:rPr>
        <w:t>ризерами стали: Шхачемукова Диана, ученица 10 класса МБОУ «СШ № 7» а. Панахес; Паранук Саида, ученица 11 класса МБОУ «СШ № 1» а. Тахтамукай.</w:t>
      </w:r>
    </w:p>
    <w:p w:rsidR="00652F6E" w:rsidRPr="00885147" w:rsidRDefault="00652F6E" w:rsidP="00652F6E">
      <w:pPr>
        <w:pStyle w:val="1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85147">
        <w:rPr>
          <w:rFonts w:ascii="Times New Roman" w:hAnsi="Times New Roman"/>
          <w:sz w:val="24"/>
          <w:szCs w:val="24"/>
        </w:rPr>
        <w:t xml:space="preserve">В заочном республиканском конкурсе среди обучающихся на лучшее стихотворение собственного сочинения призерами стали учащиеся МБОУ «СШ № 7» а. Панахес Наш Мурат, 8 класс и Жане Фаина, 10 класс. </w:t>
      </w:r>
    </w:p>
    <w:p w:rsidR="00652F6E" w:rsidRPr="00765E53" w:rsidRDefault="00652F6E" w:rsidP="00652F6E">
      <w:pPr>
        <w:ind w:right="-1"/>
        <w:jc w:val="center"/>
        <w:rPr>
          <w:b/>
          <w:i/>
        </w:rPr>
      </w:pPr>
      <w:r w:rsidRPr="00765E53">
        <w:rPr>
          <w:b/>
          <w:i/>
        </w:rPr>
        <w:t>Проект «Цифровая образовательная среда»</w:t>
      </w:r>
    </w:p>
    <w:p w:rsidR="00652F6E" w:rsidRPr="00885147" w:rsidRDefault="00652F6E" w:rsidP="00652F6E">
      <w:pPr>
        <w:shd w:val="clear" w:color="auto" w:fill="FFFFFF"/>
        <w:ind w:right="-1" w:firstLine="540"/>
        <w:jc w:val="both"/>
      </w:pPr>
      <w:r w:rsidRPr="00885147">
        <w:t>Основной целью федерального проекта «Цифровая образовательная среда» является создание к 2024 году современной и безопасной цифровой образовательной среды, обеспечивающей высокое качество и доступность образования. Особое внимание уделяется созданию Центра цифровой трансформации образования, на базе которого будет осуществляться организационно-управленческая, методическая, аналитическая и экспертная деятельность, направленная на обеспечение высокого качества и доступности образования всех видов и уровней, а также обучение управленческих команд субъектов Российской Федерации.</w:t>
      </w:r>
    </w:p>
    <w:p w:rsidR="00652F6E" w:rsidRPr="00885147" w:rsidRDefault="00652F6E" w:rsidP="00652F6E">
      <w:pPr>
        <w:shd w:val="clear" w:color="auto" w:fill="FFFFFF"/>
        <w:ind w:right="-1" w:firstLine="540"/>
        <w:jc w:val="both"/>
      </w:pPr>
      <w:r w:rsidRPr="00885147">
        <w:t xml:space="preserve">В 2020-2022 годах в 11 общеобразовательных организациях МО </w:t>
      </w:r>
      <w:r>
        <w:t>«</w:t>
      </w:r>
      <w:r w:rsidRPr="00885147">
        <w:t>Тахтамуrайский район</w:t>
      </w:r>
      <w:r>
        <w:t>»</w:t>
      </w:r>
      <w:r w:rsidRPr="00885147">
        <w:t xml:space="preserve"> будет внедрена целевая модель цифровой образовательной среды: СШ № 1, 3, 4, 5, 6, 11,</w:t>
      </w:r>
      <w:r>
        <w:t xml:space="preserve"> </w:t>
      </w:r>
      <w:r w:rsidRPr="00885147">
        <w:t>13,</w:t>
      </w:r>
      <w:r>
        <w:t xml:space="preserve"> </w:t>
      </w:r>
      <w:r w:rsidRPr="00885147">
        <w:t>15,</w:t>
      </w:r>
      <w:r>
        <w:t xml:space="preserve"> </w:t>
      </w:r>
      <w:r w:rsidRPr="00885147">
        <w:t>17,</w:t>
      </w:r>
      <w:r>
        <w:t xml:space="preserve"> </w:t>
      </w:r>
      <w:r w:rsidRPr="00885147">
        <w:t>19,</w:t>
      </w:r>
      <w:r>
        <w:t xml:space="preserve"> </w:t>
      </w:r>
      <w:r w:rsidRPr="00885147">
        <w:t>25. В июле 2020 года в данные школы произведена поставка оборудования: МФУ (сканер, принтер, копир.)</w:t>
      </w:r>
      <w:r>
        <w:t xml:space="preserve"> – 15 шт.</w:t>
      </w:r>
      <w:r w:rsidRPr="00885147">
        <w:t>, ноутбуки для управленческого персонала</w:t>
      </w:r>
      <w:r>
        <w:t xml:space="preserve"> – 96 шт.</w:t>
      </w:r>
      <w:r w:rsidRPr="00885147">
        <w:t>, ноутбуки для педагогов</w:t>
      </w:r>
      <w:r>
        <w:t xml:space="preserve"> – 32 шт.</w:t>
      </w:r>
      <w:r w:rsidRPr="00885147">
        <w:t>, интерактивные комплексы с вычислительными блоками и мобильными креплениями</w:t>
      </w:r>
      <w:r>
        <w:t xml:space="preserve"> – 32 шт.</w:t>
      </w:r>
      <w:r w:rsidRPr="00885147">
        <w:t>, ноутбуки для мобильных классов</w:t>
      </w:r>
      <w:r>
        <w:t xml:space="preserve"> – 480 шт. (</w:t>
      </w:r>
      <w:r w:rsidRPr="00B220DA">
        <w:rPr>
          <w:b/>
        </w:rPr>
        <w:t>фото</w:t>
      </w:r>
      <w:r w:rsidRPr="004D6017">
        <w:rPr>
          <w:b/>
        </w:rPr>
        <w:t xml:space="preserve"> 6</w:t>
      </w:r>
      <w:r>
        <w:t>)</w:t>
      </w:r>
    </w:p>
    <w:p w:rsidR="00652F6E" w:rsidRDefault="00652F6E" w:rsidP="00652F6E">
      <w:pPr>
        <w:shd w:val="clear" w:color="auto" w:fill="FFFFFF"/>
        <w:ind w:right="-1" w:firstLine="709"/>
        <w:jc w:val="both"/>
      </w:pPr>
      <w:r w:rsidRPr="00885147">
        <w:t>В рамках данной программы в МБОУ «СШ № 10» а. Козет и филиале МБОУ «СШ № 9» в а. Натухай ПАО «Ростелеком» подключены скоростные Интернет-каналы до 50 Мбит/с.</w:t>
      </w:r>
    </w:p>
    <w:p w:rsidR="00652F6E" w:rsidRPr="00885147" w:rsidRDefault="00652F6E" w:rsidP="00652F6E">
      <w:pPr>
        <w:shd w:val="clear" w:color="auto" w:fill="FFFFFF"/>
        <w:ind w:right="-1" w:firstLine="709"/>
        <w:jc w:val="both"/>
      </w:pPr>
      <w:r>
        <w:t>В новом 2020-2021 учебном году начинается активная фаза внедрения целевой модели цифровой образовательной среды, в том числе с использованием нового цифрового оборудования, АИС образовательного контента и услуг «Элемент» федеральной информационно-сервисной платформы цифровой образовательной среды, единой платформы государственных интернет ресурсов «Госвеб», информационного ресурса «одного окна». С целью подготовки высококвалифицированных кадров сферы образования организовано обучение для руководителей и заместителей руководителей общеобразовательных организаций. В первом этапе обучения приняли участие 36 человек.</w:t>
      </w:r>
    </w:p>
    <w:p w:rsidR="00652F6E" w:rsidRPr="00765E53" w:rsidRDefault="00652F6E" w:rsidP="00652F6E">
      <w:pPr>
        <w:ind w:right="-1"/>
        <w:jc w:val="center"/>
        <w:rPr>
          <w:b/>
          <w:i/>
        </w:rPr>
      </w:pPr>
      <w:r w:rsidRPr="00765E53">
        <w:rPr>
          <w:b/>
          <w:i/>
        </w:rPr>
        <w:t>Проект «Социальная активность»</w:t>
      </w:r>
    </w:p>
    <w:p w:rsidR="00652F6E" w:rsidRPr="00885147" w:rsidRDefault="00652F6E" w:rsidP="00652F6E">
      <w:pPr>
        <w:ind w:right="-1" w:firstLine="709"/>
        <w:jc w:val="both"/>
      </w:pPr>
      <w:r w:rsidRPr="00885147">
        <w:t xml:space="preserve">Много внимания уделяется формированию активной гражданской позиции у школьников. На базе общеобразовательных организаций созданы 22 волонтерских отряда с численностью 1100 обучающихся, которые зарегистрированы на сайте «Доброволец РФ». Кроме этого 9 364 обучающихся вовлечено в социально значимые проекты, проводимые в районе и республике. Волонтеры принимают активное участие во всех республиканских и </w:t>
      </w:r>
    </w:p>
    <w:p w:rsidR="00652F6E" w:rsidRPr="00885147" w:rsidRDefault="00652F6E" w:rsidP="00652F6E">
      <w:pPr>
        <w:ind w:right="-1"/>
        <w:jc w:val="both"/>
      </w:pPr>
      <w:r w:rsidRPr="00885147">
        <w:t>всероссийских акциях, проектах, флешмобах.</w:t>
      </w:r>
    </w:p>
    <w:p w:rsidR="00652F6E" w:rsidRPr="00765E53" w:rsidRDefault="00652F6E" w:rsidP="00652F6E">
      <w:pPr>
        <w:ind w:right="-1"/>
        <w:jc w:val="center"/>
        <w:rPr>
          <w:b/>
          <w:i/>
        </w:rPr>
      </w:pPr>
      <w:r w:rsidRPr="00765E53">
        <w:rPr>
          <w:b/>
          <w:i/>
        </w:rPr>
        <w:t>Проект «Учитель будущего»</w:t>
      </w:r>
    </w:p>
    <w:p w:rsidR="00652F6E" w:rsidRPr="00885147" w:rsidRDefault="00652F6E" w:rsidP="00652F6E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</w:pPr>
      <w:r w:rsidRPr="00885147">
        <w:t>Проект «Учитель будущего» ориентирован на создание в образовательной среде условий для профессионального и карьерного лифта педагогических работников и руководителей образовательных организаций.</w:t>
      </w:r>
    </w:p>
    <w:p w:rsidR="00652F6E" w:rsidRPr="00885147" w:rsidRDefault="00652F6E" w:rsidP="00652F6E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</w:pPr>
      <w:r w:rsidRPr="00885147">
        <w:rPr>
          <w:color w:val="000000"/>
        </w:rPr>
        <w:t xml:space="preserve">В мероприятиях, проводимых Центром непрерывного повышения профессионального мастерства педагогических работников Республики Адыгея, педагоги района принимают активное участие. В целях достижения показателей национального проекта «Образование» 24 педагога школ района приняли участие в республиканском Фестивале педагогического мастерства «Созвездие – 2019». 2 молодых педагога стали участниками республиканского </w:t>
      </w:r>
      <w:r w:rsidRPr="00885147">
        <w:rPr>
          <w:color w:val="000000"/>
        </w:rPr>
        <w:lastRenderedPageBreak/>
        <w:t xml:space="preserve">семинара по подготовке к конкурсу для молодых педагогов «Новой школе – новые учителя в 2019 году. </w:t>
      </w:r>
      <w:r w:rsidRPr="00885147">
        <w:t xml:space="preserve">Дистанционно в семинаре по подготовке к конкурсу профессионального мастерства «Учитель года-2020» участвовало 3 человека. </w:t>
      </w:r>
    </w:p>
    <w:p w:rsidR="00652F6E" w:rsidRPr="00885147" w:rsidRDefault="00652F6E" w:rsidP="00652F6E">
      <w:pPr>
        <w:shd w:val="clear" w:color="auto" w:fill="FFFFFF"/>
        <w:ind w:right="-1" w:firstLine="709"/>
        <w:jc w:val="both"/>
        <w:rPr>
          <w:lang w:eastAsia="en-US"/>
        </w:rPr>
      </w:pPr>
      <w:r w:rsidRPr="00885147">
        <w:t>Вакансии по преподаванию отдельных предметов внесены в</w:t>
      </w:r>
      <w:r w:rsidRPr="00885147">
        <w:rPr>
          <w:color w:val="000000"/>
        </w:rPr>
        <w:t xml:space="preserve"> Перечень вакантных должностей для замещения победителями конкурсного отбора на право получения единовременной компенсационной выплаты учителю, прибывшему (переехавшему) на работу в сельские населенные пункты, либо рабочие поселки, либо поселки городского типа, либо города с населением до 50 тысяч человек в 2020 году утвержденного приказом Министерства образования и науки Республики Адыгея, для реализации </w:t>
      </w:r>
      <w:r w:rsidRPr="00885147">
        <w:t>программы «Земский учитель».</w:t>
      </w:r>
    </w:p>
    <w:p w:rsidR="00652F6E" w:rsidRPr="00885147" w:rsidRDefault="00652F6E" w:rsidP="00652F6E">
      <w:pPr>
        <w:shd w:val="clear" w:color="auto" w:fill="FFFFFF"/>
        <w:spacing w:after="150"/>
        <w:ind w:right="-1" w:firstLine="540"/>
        <w:jc w:val="both"/>
      </w:pPr>
      <w:r>
        <w:t>Таким образом, б</w:t>
      </w:r>
      <w:r w:rsidRPr="00885147">
        <w:t xml:space="preserve">лагодаря реализации </w:t>
      </w:r>
      <w:r>
        <w:t>национ</w:t>
      </w:r>
      <w:r w:rsidRPr="00885147">
        <w:t>ального проекта</w:t>
      </w:r>
      <w:r>
        <w:t xml:space="preserve"> «Образование»</w:t>
      </w:r>
      <w:r w:rsidRPr="00885147">
        <w:t xml:space="preserve"> на уровне основного общего и среднего общего образования к 2024 году будут обновлены содержание и технологии преподавания общеобразовательных программ, вовлечены все участники системы образования (обучающиеся, педагоги, родители (законные представители), работодатели и представители общественных объединений) в развитие системы общего образования, а также за счет обновления материально-технической базы будут внедрены новые методы обучения и воспитания.</w:t>
      </w:r>
    </w:p>
    <w:p w:rsidR="007F16E1" w:rsidRPr="00062663" w:rsidRDefault="007F16E1" w:rsidP="00797DB4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b/>
          <w:lang w:eastAsia="en-US"/>
        </w:rPr>
      </w:pPr>
      <w:r w:rsidRPr="00062663">
        <w:rPr>
          <w:b/>
          <w:lang w:eastAsia="en-US"/>
        </w:rPr>
        <w:t xml:space="preserve">Кадровый потенциал </w:t>
      </w:r>
      <w:r w:rsidR="00A277EB">
        <w:rPr>
          <w:b/>
          <w:lang w:eastAsia="en-US"/>
        </w:rPr>
        <w:t>–</w:t>
      </w:r>
      <w:r w:rsidRPr="00062663">
        <w:rPr>
          <w:b/>
          <w:lang w:eastAsia="en-US"/>
        </w:rPr>
        <w:t xml:space="preserve"> основной ресурс муниципальной системы образования.</w:t>
      </w:r>
    </w:p>
    <w:p w:rsidR="007F16E1" w:rsidRPr="00062663" w:rsidRDefault="007F16E1" w:rsidP="00797DB4">
      <w:pPr>
        <w:shd w:val="clear" w:color="auto" w:fill="FFFFFF"/>
        <w:ind w:right="-1" w:firstLine="708"/>
        <w:jc w:val="both"/>
        <w:rPr>
          <w:color w:val="000000"/>
        </w:rPr>
      </w:pPr>
      <w:r w:rsidRPr="00062663">
        <w:rPr>
          <w:color w:val="000000"/>
        </w:rPr>
        <w:t>Процессы модернизации современной системы образования в рамках Государственной программы Российской Федерации</w:t>
      </w:r>
      <w:r w:rsidR="00D51580" w:rsidRPr="00062663">
        <w:rPr>
          <w:color w:val="000000"/>
        </w:rPr>
        <w:t xml:space="preserve"> «Развитие образования» на 2013 </w:t>
      </w:r>
      <w:r w:rsidR="005362A8">
        <w:rPr>
          <w:color w:val="000000"/>
        </w:rPr>
        <w:t>–</w:t>
      </w:r>
      <w:r w:rsidR="00D51580" w:rsidRPr="00062663">
        <w:rPr>
          <w:color w:val="000000"/>
        </w:rPr>
        <w:t xml:space="preserve"> </w:t>
      </w:r>
      <w:r w:rsidRPr="00062663">
        <w:rPr>
          <w:color w:val="000000"/>
        </w:rPr>
        <w:t>2020 г. предъявляют особые требования к педагогическим кадрам образовательных организаций, диктуют необходимость обеспечения качественного повышения их квалификации, профессиональной переподготовки, условий для непрерывного обучения в течение всей жизни. В настоящее время на муниципальном уровне реализуется ряд мероприятий в целях дальнейшего развития кадрового потенциала сферы образования. Широко используется программно-целевой метод; введена новая система оплаты труда работников образования, деятельность руководителей основывается на условиях эффективного контракта.</w:t>
      </w:r>
    </w:p>
    <w:p w:rsidR="007F16E1" w:rsidRPr="00062663" w:rsidRDefault="007F16E1" w:rsidP="00797DB4">
      <w:pPr>
        <w:shd w:val="clear" w:color="auto" w:fill="FFFFFF"/>
        <w:ind w:right="-1" w:firstLine="708"/>
        <w:jc w:val="both"/>
        <w:rPr>
          <w:color w:val="000000"/>
        </w:rPr>
      </w:pPr>
      <w:r w:rsidRPr="00062663">
        <w:rPr>
          <w:color w:val="000000"/>
        </w:rPr>
        <w:t>Кадровый потенциал системы образования района определяется численностью, квалификацией педагогического и управленческого персонала, т.е. необходимыми показателями, характеризующими кадры в целом.</w:t>
      </w:r>
      <w:r w:rsidR="00F944E5">
        <w:rPr>
          <w:color w:val="000000"/>
        </w:rPr>
        <w:t xml:space="preserve"> </w:t>
      </w:r>
      <w:r w:rsidRPr="00062663">
        <w:rPr>
          <w:color w:val="000000"/>
        </w:rPr>
        <w:t>Численность педагогических и руководящих работников школ района составляет 723 человека, руководящих – 87, в том числе – 22 директора школ.</w:t>
      </w:r>
    </w:p>
    <w:p w:rsidR="005362A8" w:rsidRDefault="002705A5" w:rsidP="00797DB4">
      <w:pPr>
        <w:shd w:val="clear" w:color="auto" w:fill="FFFFFF"/>
        <w:ind w:right="-1" w:firstLine="708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3185795</wp:posOffset>
            </wp:positionH>
            <wp:positionV relativeFrom="paragraph">
              <wp:posOffset>130175</wp:posOffset>
            </wp:positionV>
            <wp:extent cx="2952750" cy="2619375"/>
            <wp:effectExtent l="0" t="0" r="0" b="9525"/>
            <wp:wrapTight wrapText="bothSides">
              <wp:wrapPolygon edited="0">
                <wp:start x="0" y="0"/>
                <wp:lineTo x="0" y="21521"/>
                <wp:lineTo x="21461" y="21521"/>
                <wp:lineTo x="21461" y="0"/>
                <wp:lineTo x="0" y="0"/>
              </wp:wrapPolygon>
            </wp:wrapTight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6E1" w:rsidRPr="00062663">
        <w:rPr>
          <w:color w:val="000000"/>
        </w:rPr>
        <w:t xml:space="preserve">Квалификационная составляющая кадрового потенциала системы образования определяется уровнем образования педагогического персонала, наличием работников, имеющих квалификационные категории. Анализ по квалификационному уровню педагогических работников школ показал: имеют высшую категорию </w:t>
      </w:r>
      <w:r w:rsidR="005362A8">
        <w:rPr>
          <w:color w:val="000000"/>
        </w:rPr>
        <w:t>–</w:t>
      </w:r>
      <w:r w:rsidR="007F16E1" w:rsidRPr="00062663">
        <w:rPr>
          <w:color w:val="000000"/>
        </w:rPr>
        <w:t xml:space="preserve"> 226 человек (31,3 %); I категорию </w:t>
      </w:r>
      <w:r w:rsidR="005362A8">
        <w:rPr>
          <w:color w:val="000000"/>
        </w:rPr>
        <w:t>–</w:t>
      </w:r>
      <w:r w:rsidR="007F16E1" w:rsidRPr="00062663">
        <w:rPr>
          <w:color w:val="000000"/>
        </w:rPr>
        <w:t xml:space="preserve"> 164 человек (22,7%); соответствие занимаемой должности </w:t>
      </w:r>
      <w:r w:rsidR="005362A8">
        <w:rPr>
          <w:color w:val="000000"/>
        </w:rPr>
        <w:t>–</w:t>
      </w:r>
      <w:r w:rsidR="007F16E1" w:rsidRPr="00062663">
        <w:rPr>
          <w:color w:val="000000"/>
        </w:rPr>
        <w:t xml:space="preserve"> 93 человек (12,9 %). Но не имеют квалификационной категории 240 человек (33%). Это в большинстве случаев молодые педагоги и задача руководителей школ </w:t>
      </w:r>
      <w:r w:rsidR="005362A8">
        <w:rPr>
          <w:color w:val="000000"/>
        </w:rPr>
        <w:t>–</w:t>
      </w:r>
      <w:r w:rsidR="007F16E1" w:rsidRPr="00062663">
        <w:rPr>
          <w:color w:val="000000"/>
        </w:rPr>
        <w:t xml:space="preserve"> </w:t>
      </w:r>
      <w:bookmarkStart w:id="0" w:name="_GoBack"/>
      <w:bookmarkEnd w:id="0"/>
      <w:r w:rsidR="007F16E1" w:rsidRPr="00062663">
        <w:rPr>
          <w:color w:val="000000"/>
        </w:rPr>
        <w:t>организовать их методический рост, что позволит им претендовать на присвоение квалификационной категории.</w:t>
      </w:r>
    </w:p>
    <w:p w:rsidR="007F16E1" w:rsidRPr="00062663" w:rsidRDefault="00F03545" w:rsidP="00797DB4">
      <w:pPr>
        <w:shd w:val="clear" w:color="auto" w:fill="FFFFFF"/>
        <w:ind w:right="-1" w:firstLine="708"/>
        <w:jc w:val="both"/>
        <w:rPr>
          <w:color w:val="000000"/>
        </w:rPr>
      </w:pPr>
      <w:r w:rsidRPr="00062663">
        <w:rPr>
          <w:color w:val="000000"/>
        </w:rPr>
        <w:t>В прошедшем учебном году курсовой подготовкой охвачено 50% педагогических работников школ.</w:t>
      </w:r>
    </w:p>
    <w:p w:rsidR="007F16E1" w:rsidRPr="00062663" w:rsidRDefault="007F16E1" w:rsidP="00797DB4">
      <w:pPr>
        <w:shd w:val="clear" w:color="auto" w:fill="FFFFFF"/>
        <w:ind w:right="-1" w:firstLine="708"/>
        <w:jc w:val="both"/>
        <w:rPr>
          <w:color w:val="000000"/>
        </w:rPr>
      </w:pPr>
      <w:r w:rsidRPr="00062663">
        <w:rPr>
          <w:color w:val="000000"/>
        </w:rPr>
        <w:t xml:space="preserve">Вместе с тем квалификационный потенциал педагогических кадров школ района устойчиво нарастает, что, очевидно, требует соответствующего увеличения расходов на поддержание его соответствия региональным показателям в целом. </w:t>
      </w:r>
    </w:p>
    <w:p w:rsidR="007F16E1" w:rsidRPr="00062663" w:rsidRDefault="007F16E1" w:rsidP="00797DB4">
      <w:pPr>
        <w:shd w:val="clear" w:color="auto" w:fill="FFFFFF"/>
        <w:ind w:right="-1" w:firstLine="708"/>
        <w:jc w:val="both"/>
        <w:rPr>
          <w:color w:val="000000"/>
        </w:rPr>
      </w:pPr>
      <w:r w:rsidRPr="00062663">
        <w:rPr>
          <w:color w:val="000000"/>
        </w:rPr>
        <w:t xml:space="preserve">В кадровой политике муниципальной системы образования главным звеном является аппарат управленцев. От их стратегического мышления, способности осуществлять </w:t>
      </w:r>
      <w:r w:rsidRPr="00062663">
        <w:rPr>
          <w:color w:val="000000"/>
        </w:rPr>
        <w:lastRenderedPageBreak/>
        <w:t xml:space="preserve">долгосрочное прогнозирование и делать ставку на инновации зависит непосредственное управление кадрами, следовательно, и управление качеством образования. В 2019 году </w:t>
      </w:r>
      <w:r w:rsidRPr="00062663">
        <w:t xml:space="preserve">по результатам конкурса на замещение вакантной должности директора общеобразовательной организации муниципального образования «Тахтамукайский район» назначены 4 руководителя. </w:t>
      </w:r>
      <w:r w:rsidRPr="00062663">
        <w:rPr>
          <w:color w:val="000000"/>
        </w:rPr>
        <w:t>В 2020 году 5 руководителей общеобразовательных учреждений подтвердили соответствие занимаемой должности.</w:t>
      </w:r>
    </w:p>
    <w:p w:rsidR="007F16E1" w:rsidRPr="00465854" w:rsidRDefault="007F16E1" w:rsidP="00797DB4">
      <w:pPr>
        <w:shd w:val="clear" w:color="auto" w:fill="FFFFFF"/>
        <w:ind w:right="-1" w:firstLine="708"/>
        <w:jc w:val="both"/>
      </w:pPr>
      <w:r w:rsidRPr="00062663">
        <w:rPr>
          <w:color w:val="000000"/>
        </w:rPr>
        <w:t xml:space="preserve">Одна из основных проблем кадрового обеспечения системы образования </w:t>
      </w:r>
      <w:r w:rsidR="008D400C">
        <w:rPr>
          <w:color w:val="000000"/>
        </w:rPr>
        <w:t>–</w:t>
      </w:r>
      <w:r w:rsidRPr="00062663">
        <w:rPr>
          <w:color w:val="000000"/>
        </w:rPr>
        <w:t xml:space="preserve"> это сохранение устойчивой тенденции старения учительского состава образовательных организаций, медленное обновление и недостаточный приток молодых работников. В настоящее время средний возраст учителей составляет более 46 лет. </w:t>
      </w:r>
      <w:r w:rsidR="008D400C">
        <w:rPr>
          <w:color w:val="000000"/>
        </w:rPr>
        <w:t>Доля р</w:t>
      </w:r>
      <w:r w:rsidRPr="00062663">
        <w:rPr>
          <w:color w:val="000000"/>
        </w:rPr>
        <w:t xml:space="preserve">аботающих пенсионеров в системе образования составляет </w:t>
      </w:r>
      <w:r w:rsidRPr="00062663">
        <w:t>76 %, учителей в возрасте до 30 лет</w:t>
      </w:r>
      <w:r w:rsidR="005362A8">
        <w:t xml:space="preserve"> –</w:t>
      </w:r>
      <w:r w:rsidRPr="00062663">
        <w:t xml:space="preserve"> 10 %.</w:t>
      </w:r>
    </w:p>
    <w:p w:rsidR="00D5656A" w:rsidRDefault="007F16E1" w:rsidP="00797DB4">
      <w:pPr>
        <w:shd w:val="clear" w:color="auto" w:fill="FFFFFF"/>
        <w:ind w:right="-1" w:firstLine="708"/>
        <w:jc w:val="both"/>
        <w:rPr>
          <w:color w:val="000000"/>
        </w:rPr>
      </w:pPr>
      <w:r w:rsidRPr="00062663">
        <w:rPr>
          <w:color w:val="000000"/>
        </w:rPr>
        <w:t>По результатам проведенного мониторинга на 1 августа 20</w:t>
      </w:r>
      <w:r w:rsidR="00922065">
        <w:rPr>
          <w:color w:val="000000"/>
        </w:rPr>
        <w:t>20</w:t>
      </w:r>
      <w:r w:rsidRPr="00062663">
        <w:rPr>
          <w:color w:val="000000"/>
        </w:rPr>
        <w:t xml:space="preserve">г. </w:t>
      </w:r>
      <w:r w:rsidR="00922065" w:rsidRPr="00062663">
        <w:rPr>
          <w:color w:val="000000"/>
        </w:rPr>
        <w:t xml:space="preserve">потребность в учительских кадрах </w:t>
      </w:r>
      <w:r w:rsidRPr="00062663">
        <w:rPr>
          <w:color w:val="000000"/>
        </w:rPr>
        <w:t xml:space="preserve">в общеобразовательных организациях района </w:t>
      </w:r>
      <w:r w:rsidR="00922065" w:rsidRPr="00062663">
        <w:rPr>
          <w:color w:val="000000"/>
        </w:rPr>
        <w:t>составляе</w:t>
      </w:r>
      <w:r w:rsidR="00922065">
        <w:rPr>
          <w:color w:val="000000"/>
        </w:rPr>
        <w:t xml:space="preserve">т </w:t>
      </w:r>
      <w:r w:rsidRPr="00062663">
        <w:rPr>
          <w:color w:val="000000"/>
        </w:rPr>
        <w:t>77</w:t>
      </w:r>
      <w:r w:rsidR="00465854" w:rsidRPr="00465854">
        <w:t xml:space="preserve"> </w:t>
      </w:r>
      <w:r w:rsidRPr="00062663">
        <w:t>педагогических</w:t>
      </w:r>
      <w:r w:rsidRPr="00062663">
        <w:rPr>
          <w:color w:val="FF0000"/>
        </w:rPr>
        <w:t xml:space="preserve"> </w:t>
      </w:r>
      <w:r w:rsidR="00D5656A">
        <w:rPr>
          <w:color w:val="000000"/>
        </w:rPr>
        <w:t>вакансий.</w:t>
      </w:r>
    </w:p>
    <w:p w:rsidR="007F16E1" w:rsidRPr="00062663" w:rsidRDefault="007F16E1" w:rsidP="00797DB4">
      <w:pPr>
        <w:shd w:val="clear" w:color="auto" w:fill="FFFFFF"/>
        <w:ind w:right="-1" w:firstLine="708"/>
        <w:jc w:val="both"/>
        <w:rPr>
          <w:color w:val="000000"/>
        </w:rPr>
      </w:pPr>
      <w:r w:rsidRPr="00062663">
        <w:rPr>
          <w:color w:val="000000"/>
        </w:rPr>
        <w:t>Одной из проблем обеспечения качественного преподавания предмета</w:t>
      </w:r>
      <w:r w:rsidR="00EE3585" w:rsidRPr="00062663">
        <w:rPr>
          <w:color w:val="000000"/>
        </w:rPr>
        <w:t xml:space="preserve"> </w:t>
      </w:r>
      <w:r w:rsidRPr="00062663">
        <w:rPr>
          <w:color w:val="000000"/>
        </w:rPr>
        <w:t>является большая учебная нагрузка учителей, не позволяющая обеспечить качественную подготовку к урокам, организацию индивидуальной работы в соответствии с потребностями и проблемами выпускников. Нагрузка по преподаваемым предметам составляет в среднем 26</w:t>
      </w:r>
      <w:r w:rsidR="005362A8">
        <w:rPr>
          <w:color w:val="000000"/>
        </w:rPr>
        <w:t>–</w:t>
      </w:r>
      <w:r w:rsidRPr="00062663">
        <w:rPr>
          <w:color w:val="000000"/>
        </w:rPr>
        <w:t xml:space="preserve">30 часов. </w:t>
      </w:r>
    </w:p>
    <w:p w:rsidR="007F16E1" w:rsidRPr="00062663" w:rsidRDefault="00BD1385" w:rsidP="00797DB4">
      <w:pPr>
        <w:shd w:val="clear" w:color="auto" w:fill="FFFFFF"/>
        <w:ind w:right="-1" w:firstLine="708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3022789</wp:posOffset>
            </wp:positionH>
            <wp:positionV relativeFrom="paragraph">
              <wp:posOffset>25400</wp:posOffset>
            </wp:positionV>
            <wp:extent cx="3281680" cy="1521460"/>
            <wp:effectExtent l="0" t="0" r="13970" b="254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6E1" w:rsidRPr="00062663">
        <w:rPr>
          <w:color w:val="000000"/>
        </w:rPr>
        <w:t xml:space="preserve">Систематизирована процедура морального поощрения педагогических и руководящих работников. Ежегодно педагогические и руководящие работники представляются к наградам муниципального, регионального и федерального уровней за результативную работу. В 2020 году </w:t>
      </w:r>
      <w:r w:rsidR="00AE3128">
        <w:rPr>
          <w:color w:val="000000"/>
        </w:rPr>
        <w:t>вру</w:t>
      </w:r>
      <w:r w:rsidR="00B45396">
        <w:rPr>
          <w:color w:val="000000"/>
        </w:rPr>
        <w:t xml:space="preserve">чено </w:t>
      </w:r>
      <w:r w:rsidR="00AE3128">
        <w:rPr>
          <w:color w:val="000000"/>
        </w:rPr>
        <w:t xml:space="preserve">54 награды. </w:t>
      </w:r>
    </w:p>
    <w:p w:rsidR="007F16E1" w:rsidRPr="00062663" w:rsidRDefault="007F16E1" w:rsidP="00797DB4">
      <w:pPr>
        <w:ind w:right="-1" w:firstLine="709"/>
        <w:jc w:val="both"/>
      </w:pPr>
      <w:r w:rsidRPr="00062663">
        <w:t xml:space="preserve">Работа по повышению квалификации педагогических и руководящих кадров, создание условий для развития системы непрерывного образования педагогов района организуется информационно-методическим центром. В соответствии с Соглашением между Министерством образования и науки Республики Адыгея проведены исследования компетенций учителей биологии, математики, обществознания, английского языка. В них приняли участие170 учителей района в количестве: биологии – 26 человек, математики – 54 человека, обществознания – 44 человека, английского языка – 46 человек. </w:t>
      </w:r>
    </w:p>
    <w:p w:rsidR="007F16E1" w:rsidRPr="00062663" w:rsidRDefault="007F16E1" w:rsidP="00797DB4">
      <w:pPr>
        <w:ind w:right="-1" w:firstLine="540"/>
        <w:jc w:val="both"/>
      </w:pPr>
      <w:r w:rsidRPr="00062663">
        <w:t>В апробации новой модели аттестации руководителей общеобразовательных организаций приняли участие руководители и заместители руководителей СШ № 5, 10,27.</w:t>
      </w:r>
    </w:p>
    <w:p w:rsidR="007F16E1" w:rsidRPr="00062663" w:rsidRDefault="007F16E1" w:rsidP="00797DB4">
      <w:pPr>
        <w:ind w:right="-1" w:firstLine="567"/>
        <w:jc w:val="both"/>
        <w:rPr>
          <w:b/>
        </w:rPr>
      </w:pPr>
      <w:r w:rsidRPr="00062663">
        <w:t xml:space="preserve">Звание «Учитель года» </w:t>
      </w:r>
      <w:r w:rsidR="003753DA">
        <w:t>–</w:t>
      </w:r>
      <w:r w:rsidRPr="00062663">
        <w:t xml:space="preserve"> это не только награда, но и признание учительского таланта. В 24-й раз в районе прошел традиционный конкурс профессионального мастерства «Учитель года». Участие в конкурсе </w:t>
      </w:r>
      <w:r w:rsidR="003753DA">
        <w:t>–</w:t>
      </w:r>
      <w:r w:rsidRPr="00062663">
        <w:t xml:space="preserve"> это серьезное, увлекательное испытание, которое стало для каждого участника новым этапом в жизни на пути к новым победам. Без преувеличения можно сказать, что очередной конкурс стал большим праздником для учителей района. Звания «Учитель года-2020» в этом году удостоена Хацакова Р. К., учитель СШ № 6 п. Энем. </w:t>
      </w:r>
      <w:r w:rsidRPr="00062663">
        <w:rPr>
          <w:b/>
        </w:rPr>
        <w:t xml:space="preserve">(фото </w:t>
      </w:r>
      <w:r w:rsidR="0074675F" w:rsidRPr="00062663">
        <w:rPr>
          <w:b/>
        </w:rPr>
        <w:t>1</w:t>
      </w:r>
      <w:r w:rsidRPr="00062663">
        <w:rPr>
          <w:b/>
        </w:rPr>
        <w:t>)</w:t>
      </w:r>
    </w:p>
    <w:p w:rsidR="007F16E1" w:rsidRPr="00062663" w:rsidRDefault="007F16E1" w:rsidP="00797DB4">
      <w:pPr>
        <w:ind w:right="-1" w:firstLine="709"/>
        <w:jc w:val="both"/>
      </w:pPr>
      <w:r w:rsidRPr="00062663">
        <w:t>Одним из самых интересных методических мероприятий стала Международная научно-практическая конференция по теме: «Современная начальная школа: практика и перспектива», в которой своим опытом поделись 20 педагогов нашего района. Мероприятие проведено совместно с НЧОУ ДПО «Учебный Центр «Персонал-Ресурс» на базе МБОУ «СШ №27» а. Новая Адыгея». В качестве лекторов были приглаш</w:t>
      </w:r>
      <w:r w:rsidR="00506A5F" w:rsidRPr="00062663">
        <w:t>ены преподаватели из ведущих ВУЗ</w:t>
      </w:r>
      <w:r w:rsidRPr="00062663">
        <w:t>ов городов России и зарубежных стран.</w:t>
      </w:r>
    </w:p>
    <w:p w:rsidR="007F16E1" w:rsidRPr="00062663" w:rsidRDefault="007F16E1" w:rsidP="00797DB4">
      <w:pPr>
        <w:ind w:right="-1"/>
        <w:jc w:val="both"/>
      </w:pPr>
      <w:r w:rsidRPr="00062663">
        <w:t>В 2019-2020 учебном году республиканский конкурс</w:t>
      </w:r>
      <w:r w:rsidRPr="00062663">
        <w:rPr>
          <w:b/>
        </w:rPr>
        <w:t xml:space="preserve"> </w:t>
      </w:r>
      <w:r w:rsidRPr="00062663">
        <w:t xml:space="preserve">«Новой школе </w:t>
      </w:r>
      <w:r w:rsidR="00084AA5">
        <w:t>–</w:t>
      </w:r>
      <w:r w:rsidRPr="00062663">
        <w:t xml:space="preserve"> новые учителя» проводился в целях создания условий для развития творческого потенциала и самореализации молодых педагогических работников. В республиканском этапе конкурса участвовали 12 молодых педагогов. Тахтамукайский район представили Схаплок А. Ю., учитель истории и обществознания СШ № 10 а. Козет и Роор Е. А., учитель начальных классов СШ № 27 а. Новая Адыгея, которые достойно выдержали все конкурсные испытания, проявив творческую изобретательность. По итогам конкурса кроме победителя были названы 4 призера, в том числе Схаплок А.Ю., который награжден дипломом Министерства образования и науки Республики </w:t>
      </w:r>
      <w:r w:rsidRPr="00062663">
        <w:lastRenderedPageBreak/>
        <w:t xml:space="preserve">Адыгея, денежной премией и специальным призом от Адыгейской республиканской организации Профсоюза работников народного образования и науки Российской Федерации. </w:t>
      </w:r>
      <w:r w:rsidRPr="00062663">
        <w:rPr>
          <w:b/>
        </w:rPr>
        <w:t xml:space="preserve">(фото </w:t>
      </w:r>
      <w:r w:rsidR="00506A5F" w:rsidRPr="00062663">
        <w:rPr>
          <w:b/>
        </w:rPr>
        <w:t>2</w:t>
      </w:r>
      <w:r w:rsidRPr="00062663">
        <w:t>)</w:t>
      </w:r>
    </w:p>
    <w:p w:rsidR="007F16E1" w:rsidRPr="00062663" w:rsidRDefault="007F16E1" w:rsidP="00797DB4">
      <w:pPr>
        <w:pStyle w:val="10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062663">
        <w:rPr>
          <w:rFonts w:ascii="Times New Roman" w:hAnsi="Times New Roman"/>
          <w:sz w:val="24"/>
          <w:szCs w:val="24"/>
        </w:rPr>
        <w:t>Состоялся заочный республиканский педагогический конкурс «Лучший видеоурок адыгейского языка, родной (адыгейской) литературы», в котором участвовали Ачмиз М. З., учитель адыгейского языка СШ № 9 п. Отрадный и Ягумова А. Т., учитель адыгейского языка и литерат</w:t>
      </w:r>
      <w:r w:rsidR="005673AC" w:rsidRPr="00062663">
        <w:rPr>
          <w:rFonts w:ascii="Times New Roman" w:hAnsi="Times New Roman"/>
          <w:sz w:val="24"/>
          <w:szCs w:val="24"/>
        </w:rPr>
        <w:t>уры СШ № 10 а. Козет. В итоге в</w:t>
      </w:r>
      <w:r w:rsidRPr="00062663">
        <w:rPr>
          <w:rFonts w:ascii="Times New Roman" w:hAnsi="Times New Roman"/>
          <w:sz w:val="24"/>
          <w:szCs w:val="24"/>
        </w:rPr>
        <w:t xml:space="preserve"> номинации «Лучший видеоурок адыгейского языка как государственног</w:t>
      </w:r>
      <w:r w:rsidR="00A96096" w:rsidRPr="00062663">
        <w:rPr>
          <w:rFonts w:ascii="Times New Roman" w:hAnsi="Times New Roman"/>
          <w:sz w:val="24"/>
          <w:szCs w:val="24"/>
        </w:rPr>
        <w:t xml:space="preserve">о» победителем стала Ачмиз М.З. </w:t>
      </w:r>
      <w:r w:rsidRPr="00062663">
        <w:rPr>
          <w:rFonts w:ascii="Times New Roman" w:hAnsi="Times New Roman"/>
          <w:sz w:val="24"/>
          <w:szCs w:val="24"/>
        </w:rPr>
        <w:t>СШ № 9 п. Отрадный; в номинации «Лучший видеоурок родного (адыгейского) языка» 2 место заняла Ягумова А.Т., СШ № 10 а. Козет.</w:t>
      </w:r>
    </w:p>
    <w:p w:rsidR="007F16E1" w:rsidRPr="00062663" w:rsidRDefault="007F16E1" w:rsidP="00797DB4">
      <w:pPr>
        <w:ind w:right="-1" w:firstLine="142"/>
        <w:jc w:val="both"/>
      </w:pPr>
      <w:r w:rsidRPr="00062663">
        <w:t xml:space="preserve">Учителя района участвуют и во всероссийских методических мероприятиях. Так учитель русского языка и литературы ОШ № 16 х. Суповский Клизунова Г.Н. стала победителем всероссийского конкурса «Лучших практик в рамках цикла общероссийских и межрегиональных информационных и практических мероприятий «Языки и культура народов России: сохранение и развитие» в номинации «Лучшая практика муниципального уровня» и дипломантом </w:t>
      </w:r>
      <w:r w:rsidRPr="00062663">
        <w:rPr>
          <w:lang w:val="en-US"/>
        </w:rPr>
        <w:t>I</w:t>
      </w:r>
      <w:r w:rsidRPr="00062663">
        <w:t xml:space="preserve"> степени Всероссийского информационно-образовательного портала «Академия педагогических проектов Российской Федерации» по итогам Всероссийского профессионального педагогического конкурса в номинации «2019 год – год Театра в России» «Основа актерского мастерства и сценического искусства в билингвальном пространстве общеобразовательной школы» </w:t>
      </w:r>
      <w:r w:rsidR="00A96096" w:rsidRPr="00062663">
        <w:rPr>
          <w:b/>
        </w:rPr>
        <w:t xml:space="preserve">(фото </w:t>
      </w:r>
      <w:r w:rsidR="00506A5F" w:rsidRPr="00062663">
        <w:rPr>
          <w:b/>
        </w:rPr>
        <w:t>3</w:t>
      </w:r>
      <w:r w:rsidR="00A96096" w:rsidRPr="00062663">
        <w:t xml:space="preserve">). </w:t>
      </w:r>
      <w:r w:rsidRPr="00062663">
        <w:t xml:space="preserve">Директор </w:t>
      </w:r>
      <w:r w:rsidR="00F13ACF">
        <w:t>МБОУ «</w:t>
      </w:r>
      <w:r w:rsidRPr="00062663">
        <w:t>СШ № 5</w:t>
      </w:r>
      <w:r w:rsidR="00F13ACF">
        <w:t>»</w:t>
      </w:r>
      <w:r w:rsidRPr="00062663">
        <w:t xml:space="preserve"> п. Яблоновский Шестопалова Л.В. удостоена Почетного знака «Директор года – 2019» конкурса «100 лучших школ России».</w:t>
      </w:r>
    </w:p>
    <w:p w:rsidR="006D31C6" w:rsidRPr="00062663" w:rsidRDefault="007F16E1" w:rsidP="00797DB4">
      <w:pPr>
        <w:pStyle w:val="a3"/>
        <w:shd w:val="clear" w:color="auto" w:fill="FFFFFF"/>
        <w:spacing w:before="0" w:beforeAutospacing="0" w:after="0" w:afterAutospacing="0"/>
        <w:ind w:right="-1" w:firstLine="567"/>
        <w:jc w:val="center"/>
        <w:rPr>
          <w:b/>
          <w:lang w:eastAsia="en-US"/>
        </w:rPr>
      </w:pPr>
      <w:r w:rsidRPr="00062663">
        <w:rPr>
          <w:b/>
          <w:lang w:eastAsia="en-US"/>
        </w:rPr>
        <w:t>Предоставление дошкольного образования</w:t>
      </w:r>
      <w:r w:rsidR="006D31C6" w:rsidRPr="00062663">
        <w:rPr>
          <w:b/>
          <w:lang w:eastAsia="en-US"/>
        </w:rPr>
        <w:t>.</w:t>
      </w:r>
    </w:p>
    <w:p w:rsidR="00FB3C36" w:rsidRDefault="006D31C6" w:rsidP="00797DB4">
      <w:pPr>
        <w:pStyle w:val="a4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663">
        <w:rPr>
          <w:rFonts w:ascii="Times New Roman" w:eastAsia="Times New Roman" w:hAnsi="Times New Roman"/>
          <w:sz w:val="24"/>
          <w:szCs w:val="24"/>
          <w:lang w:eastAsia="ru-RU"/>
        </w:rPr>
        <w:t>В районе проживает 8232 ребенка в возрасте до 8 лет. Дошкольным обр</w:t>
      </w:r>
      <w:r w:rsidR="00BC20E6" w:rsidRPr="00062663">
        <w:rPr>
          <w:rFonts w:ascii="Times New Roman" w:eastAsia="Times New Roman" w:hAnsi="Times New Roman"/>
          <w:sz w:val="24"/>
          <w:szCs w:val="24"/>
          <w:lang w:eastAsia="ru-RU"/>
        </w:rPr>
        <w:t>азованием из них охвачено</w:t>
      </w:r>
      <w:r w:rsidRPr="000626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68A0" w:rsidRPr="00F9061F">
        <w:rPr>
          <w:rFonts w:ascii="Times New Roman" w:eastAsia="Times New Roman" w:hAnsi="Times New Roman"/>
          <w:sz w:val="24"/>
          <w:szCs w:val="24"/>
          <w:lang w:eastAsia="ru-RU"/>
        </w:rPr>
        <w:t>555</w:t>
      </w:r>
      <w:r w:rsidRPr="00F9061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62663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человек, из их числа охвачено вариативными формами (группами кратковременного пребывания и пред</w:t>
      </w:r>
      <w:r w:rsidR="00BC20E6" w:rsidRPr="00062663">
        <w:rPr>
          <w:rFonts w:ascii="Times New Roman" w:eastAsia="Times New Roman" w:hAnsi="Times New Roman"/>
          <w:sz w:val="24"/>
          <w:szCs w:val="24"/>
          <w:lang w:eastAsia="ru-RU"/>
        </w:rPr>
        <w:t>школьной подготовки) 111 детей</w:t>
      </w:r>
      <w:r w:rsidRPr="0006266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5D3F" w:rsidRPr="00885147" w:rsidRDefault="00B95D3F" w:rsidP="00797DB4">
      <w:pPr>
        <w:pStyle w:val="a4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885147">
        <w:rPr>
          <w:rFonts w:ascii="Times New Roman" w:hAnsi="Times New Roman"/>
          <w:sz w:val="24"/>
          <w:szCs w:val="24"/>
        </w:rPr>
        <w:t>едеральным проектом «Содействие занятости женщин – создание условий дошкольного образования для детей в возрасте до трех лет» предусмотрена реализация мероприятия по созданию групп дошкольного образования и присмотра и ухода за детьми в возрасте от 1,5 до 3 лет в организациях, осуществляющих образовательную деятельность (за исключением государственных и муниципальных), и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за счет субсидии из федерального бюджета бюджетам муниципальных образований.</w:t>
      </w:r>
    </w:p>
    <w:p w:rsidR="006D31C6" w:rsidRPr="00062663" w:rsidRDefault="006D31C6" w:rsidP="00797DB4">
      <w:pPr>
        <w:pStyle w:val="a4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663">
        <w:rPr>
          <w:rFonts w:ascii="Times New Roman" w:eastAsia="Times New Roman" w:hAnsi="Times New Roman"/>
          <w:sz w:val="24"/>
          <w:szCs w:val="24"/>
          <w:lang w:eastAsia="ru-RU"/>
        </w:rPr>
        <w:t>В связи с большой очередностью в ДОУ особую значимость имеет предоставление возможности родителям (законным представителям) постановки в электронную очередь через Единый портал государственных услуг, а также отслеживания позиции ребенка в очереди, осуществления контроля состояния очередности и зачисления ребенка по мере освобождения мест в дошкольных образовательных организациях.</w:t>
      </w:r>
      <w:r w:rsidR="00A852D6" w:rsidRPr="00062663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работа организована совместно с МФЦ.</w:t>
      </w:r>
    </w:p>
    <w:p w:rsidR="006D31C6" w:rsidRPr="00062663" w:rsidRDefault="00A852D6" w:rsidP="00797DB4">
      <w:pPr>
        <w:pStyle w:val="a4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663">
        <w:rPr>
          <w:rFonts w:ascii="Times New Roman" w:eastAsia="Times New Roman" w:hAnsi="Times New Roman"/>
          <w:sz w:val="24"/>
          <w:szCs w:val="24"/>
          <w:lang w:eastAsia="ru-RU"/>
        </w:rPr>
        <w:t>Актуальной задачей остается</w:t>
      </w:r>
      <w:r w:rsidR="006D31C6" w:rsidRPr="0006266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 услуг по дошкольному образованию детям с ОВЗ и инвалидам. В 2019-2020 учебном году в детских садах Тахтамукайского района числилось 136 детей, имеющи</w:t>
      </w:r>
      <w:r w:rsidR="00D2071D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6D31C6" w:rsidRPr="0006266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статус «инвалид» и «ребенок с ОВЗ». Образовательный процесс для данной категории детей был организован по адаптированным образовательным программам. Организовано эффективное сотрудничество ДОУ с Центром психолого-педагогической, медицинской и социальной помощи</w:t>
      </w:r>
      <w:r w:rsidRPr="00062663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Адыгея</w:t>
      </w:r>
      <w:r w:rsidR="006D31C6" w:rsidRPr="000626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852D6" w:rsidRPr="00062663" w:rsidRDefault="006D31C6" w:rsidP="00797DB4">
      <w:pPr>
        <w:pStyle w:val="a4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62663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качества дошкольного образования остается одной из важных задач педколлективов ДОУ. </w:t>
      </w:r>
      <w:r w:rsidR="001A47F7" w:rsidRPr="00062663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Определяющим фактором качества образовательных услуг является уровень подготовки педагогов. 92 педагога ДОУ участвовали во всероссийских онлайн-форумах, вебинарах и конкурсах, онлайн-тестированиях, из них 35 педагогов награждены дипломами </w:t>
      </w:r>
      <w:r w:rsidR="001A47F7" w:rsidRPr="00062663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1A47F7" w:rsidRPr="0006266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A47F7" w:rsidRPr="00062663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1A47F7" w:rsidRPr="00062663">
        <w:rPr>
          <w:rFonts w:ascii="Times New Roman" w:eastAsia="Times New Roman" w:hAnsi="Times New Roman"/>
          <w:sz w:val="24"/>
          <w:szCs w:val="24"/>
          <w:lang w:eastAsia="ru-RU"/>
        </w:rPr>
        <w:t xml:space="preserve">, степени. Одним из аспектов повышения квалификации является курсовая подготовка педагогов. Курсы повышения квалификации в 2019-2020 учебном году прошли 133 педагога, в том числе на базе АРИПК </w:t>
      </w:r>
      <w:r w:rsidR="006014A4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1A47F7" w:rsidRPr="00062663">
        <w:rPr>
          <w:rFonts w:ascii="Times New Roman" w:eastAsia="Times New Roman" w:hAnsi="Times New Roman"/>
          <w:sz w:val="24"/>
          <w:szCs w:val="24"/>
          <w:lang w:eastAsia="ru-RU"/>
        </w:rPr>
        <w:t xml:space="preserve">15, «Персонал ресурс» </w:t>
      </w:r>
      <w:r w:rsidR="006014A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A47F7" w:rsidRPr="00062663">
        <w:rPr>
          <w:rFonts w:ascii="Times New Roman" w:eastAsia="Times New Roman" w:hAnsi="Times New Roman"/>
          <w:sz w:val="24"/>
          <w:szCs w:val="24"/>
          <w:lang w:eastAsia="ru-RU"/>
        </w:rPr>
        <w:t xml:space="preserve"> 42, онлайн-курсы прошли 76 человек. </w:t>
      </w:r>
    </w:p>
    <w:p w:rsidR="008B4495" w:rsidRPr="00062663" w:rsidRDefault="00A852D6" w:rsidP="00797DB4">
      <w:pPr>
        <w:pStyle w:val="a4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663">
        <w:rPr>
          <w:rFonts w:ascii="Times New Roman" w:eastAsia="Times New Roman" w:hAnsi="Times New Roman"/>
          <w:sz w:val="24"/>
          <w:szCs w:val="24"/>
          <w:lang w:eastAsia="ru-RU"/>
        </w:rPr>
        <w:t>Традиционным стало проведение муниципального</w:t>
      </w:r>
      <w:r w:rsidR="006D31C6" w:rsidRPr="00062663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</w:t>
      </w:r>
      <w:r w:rsidRPr="000626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D31C6" w:rsidRPr="0006266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профессионального конкурса </w:t>
      </w:r>
      <w:r w:rsidR="001A47F7" w:rsidRPr="00062663">
        <w:rPr>
          <w:rFonts w:ascii="Times New Roman" w:eastAsia="Times New Roman" w:hAnsi="Times New Roman"/>
          <w:sz w:val="24"/>
          <w:szCs w:val="24"/>
          <w:lang w:eastAsia="ru-RU"/>
        </w:rPr>
        <w:t>«Воспитатель года». В этом году</w:t>
      </w:r>
      <w:r w:rsidR="006D31C6" w:rsidRPr="00062663">
        <w:rPr>
          <w:rFonts w:ascii="Times New Roman" w:eastAsia="Times New Roman" w:hAnsi="Times New Roman"/>
          <w:sz w:val="24"/>
          <w:szCs w:val="24"/>
          <w:lang w:eastAsia="ru-RU"/>
        </w:rPr>
        <w:t xml:space="preserve"> 12 дошкольных образовательных организаций представили участников муниципальног</w:t>
      </w:r>
      <w:r w:rsidR="001A47F7" w:rsidRPr="00062663">
        <w:rPr>
          <w:rFonts w:ascii="Times New Roman" w:eastAsia="Times New Roman" w:hAnsi="Times New Roman"/>
          <w:sz w:val="24"/>
          <w:szCs w:val="24"/>
          <w:lang w:eastAsia="ru-RU"/>
        </w:rPr>
        <w:t>о этап</w:t>
      </w:r>
      <w:r w:rsidR="00B712E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D31C6" w:rsidRPr="00062663">
        <w:rPr>
          <w:rFonts w:ascii="Times New Roman" w:eastAsia="Times New Roman" w:hAnsi="Times New Roman"/>
          <w:sz w:val="24"/>
          <w:szCs w:val="24"/>
          <w:lang w:eastAsia="ru-RU"/>
        </w:rPr>
        <w:t xml:space="preserve">. По итогам конкурса победителем стала Чурбанова Светлана </w:t>
      </w:r>
      <w:r w:rsidR="006D31C6" w:rsidRPr="0006266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Евгеньевна, во</w:t>
      </w:r>
      <w:r w:rsidR="001A47F7" w:rsidRPr="00062663">
        <w:rPr>
          <w:rFonts w:ascii="Times New Roman" w:eastAsia="Times New Roman" w:hAnsi="Times New Roman"/>
          <w:sz w:val="24"/>
          <w:szCs w:val="24"/>
          <w:lang w:eastAsia="ru-RU"/>
        </w:rPr>
        <w:t>спитатель МБДОУ № 14 «Солнышко»</w:t>
      </w:r>
      <w:r w:rsidR="006D31C6" w:rsidRPr="00062663">
        <w:rPr>
          <w:rFonts w:ascii="Times New Roman" w:eastAsia="Times New Roman" w:hAnsi="Times New Roman"/>
          <w:sz w:val="24"/>
          <w:szCs w:val="24"/>
          <w:lang w:eastAsia="ru-RU"/>
        </w:rPr>
        <w:t xml:space="preserve"> п. Яблоновский, призерами стали Вошегунокова Светлана Асфаровна</w:t>
      </w:r>
      <w:r w:rsidR="001A47F7" w:rsidRPr="00062663">
        <w:rPr>
          <w:rFonts w:ascii="Times New Roman" w:eastAsia="Times New Roman" w:hAnsi="Times New Roman"/>
          <w:sz w:val="24"/>
          <w:szCs w:val="24"/>
          <w:lang w:eastAsia="ru-RU"/>
        </w:rPr>
        <w:t>, воспитатель ДГ МБОУ «СШ № 24»</w:t>
      </w:r>
      <w:r w:rsidR="006D31C6" w:rsidRPr="00062663">
        <w:rPr>
          <w:rFonts w:ascii="Times New Roman" w:eastAsia="Times New Roman" w:hAnsi="Times New Roman"/>
          <w:sz w:val="24"/>
          <w:szCs w:val="24"/>
          <w:lang w:eastAsia="ru-RU"/>
        </w:rPr>
        <w:t xml:space="preserve"> а. Шенджий и Дубинская Нина Захаровна, </w:t>
      </w:r>
      <w:r w:rsidR="001A47F7" w:rsidRPr="00062663">
        <w:rPr>
          <w:rFonts w:ascii="Times New Roman" w:eastAsia="Times New Roman" w:hAnsi="Times New Roman"/>
          <w:sz w:val="24"/>
          <w:szCs w:val="24"/>
          <w:lang w:eastAsia="ru-RU"/>
        </w:rPr>
        <w:t>воспитатель МБДОУ № 4 «Насып»</w:t>
      </w:r>
      <w:r w:rsidR="006D31C6" w:rsidRPr="00062663">
        <w:rPr>
          <w:rFonts w:ascii="Times New Roman" w:eastAsia="Times New Roman" w:hAnsi="Times New Roman"/>
          <w:sz w:val="24"/>
          <w:szCs w:val="24"/>
          <w:lang w:eastAsia="ru-RU"/>
        </w:rPr>
        <w:t xml:space="preserve"> п. Энем.</w:t>
      </w:r>
    </w:p>
    <w:p w:rsidR="007F16E1" w:rsidRPr="00062663" w:rsidRDefault="007F16E1" w:rsidP="00797DB4">
      <w:pPr>
        <w:ind w:right="-1"/>
        <w:jc w:val="center"/>
        <w:rPr>
          <w:b/>
          <w:i/>
        </w:rPr>
      </w:pPr>
      <w:r w:rsidRPr="00062663">
        <w:rPr>
          <w:b/>
          <w:i/>
        </w:rPr>
        <w:t>Предоставление общего образования.</w:t>
      </w:r>
    </w:p>
    <w:p w:rsidR="0049582F" w:rsidRPr="00062663" w:rsidRDefault="00580F10" w:rsidP="00797DB4">
      <w:pPr>
        <w:pStyle w:val="a4"/>
        <w:ind w:right="-1" w:firstLine="567"/>
        <w:jc w:val="both"/>
        <w:rPr>
          <w:rFonts w:ascii="Times New Roman" w:hAnsi="Times New Roman"/>
          <w:iCs/>
          <w:sz w:val="24"/>
          <w:szCs w:val="24"/>
        </w:rPr>
      </w:pPr>
      <w:r w:rsidRPr="00062663">
        <w:rPr>
          <w:rFonts w:ascii="Times New Roman" w:hAnsi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2327275</wp:posOffset>
            </wp:positionH>
            <wp:positionV relativeFrom="paragraph">
              <wp:posOffset>265430</wp:posOffset>
            </wp:positionV>
            <wp:extent cx="3776345" cy="1389380"/>
            <wp:effectExtent l="0" t="0" r="14605" b="1270"/>
            <wp:wrapTight wrapText="bothSides">
              <wp:wrapPolygon edited="0">
                <wp:start x="0" y="0"/>
                <wp:lineTo x="0" y="21324"/>
                <wp:lineTo x="21575" y="21324"/>
                <wp:lineTo x="21575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</wp:anchor>
        </w:drawing>
      </w:r>
      <w:r w:rsidR="00CA1A3F" w:rsidRPr="00062663">
        <w:rPr>
          <w:rFonts w:ascii="Times New Roman" w:hAnsi="Times New Roman"/>
          <w:iCs/>
          <w:sz w:val="24"/>
          <w:szCs w:val="24"/>
        </w:rPr>
        <w:t>В общеобразовательных учреждениях района в 2019-2020 учебному году завершили обуче</w:t>
      </w:r>
      <w:r w:rsidR="00E15442">
        <w:rPr>
          <w:rFonts w:ascii="Times New Roman" w:hAnsi="Times New Roman"/>
          <w:iCs/>
          <w:sz w:val="24"/>
          <w:szCs w:val="24"/>
        </w:rPr>
        <w:t>ние 10753 обучающихся. У</w:t>
      </w:r>
      <w:r w:rsidR="00CA1A3F" w:rsidRPr="00062663">
        <w:rPr>
          <w:rFonts w:ascii="Times New Roman" w:hAnsi="Times New Roman"/>
          <w:iCs/>
          <w:sz w:val="24"/>
          <w:szCs w:val="24"/>
        </w:rPr>
        <w:t xml:space="preserve">чебный год на «5» окончили 1244 учащихся и на «4» и «5» </w:t>
      </w:r>
      <w:r w:rsidR="00F9061F">
        <w:rPr>
          <w:rFonts w:ascii="Times New Roman" w:hAnsi="Times New Roman"/>
          <w:iCs/>
          <w:sz w:val="24"/>
          <w:szCs w:val="24"/>
        </w:rPr>
        <w:t>–</w:t>
      </w:r>
      <w:r w:rsidR="00CA1A3F" w:rsidRPr="00062663">
        <w:rPr>
          <w:rFonts w:ascii="Times New Roman" w:hAnsi="Times New Roman"/>
          <w:iCs/>
          <w:sz w:val="24"/>
          <w:szCs w:val="24"/>
        </w:rPr>
        <w:t xml:space="preserve"> 38</w:t>
      </w:r>
      <w:r w:rsidR="00E15442">
        <w:rPr>
          <w:rFonts w:ascii="Times New Roman" w:hAnsi="Times New Roman"/>
          <w:iCs/>
          <w:sz w:val="24"/>
          <w:szCs w:val="24"/>
        </w:rPr>
        <w:t>58 человек</w:t>
      </w:r>
      <w:r w:rsidR="00CA1A3F" w:rsidRPr="00062663">
        <w:rPr>
          <w:rFonts w:ascii="Times New Roman" w:hAnsi="Times New Roman"/>
          <w:iCs/>
          <w:sz w:val="24"/>
          <w:szCs w:val="24"/>
        </w:rPr>
        <w:t>. Успеваемость по району составила 99,87%, качество знаний учащихся – 47%</w:t>
      </w:r>
      <w:r w:rsidR="0049582F" w:rsidRPr="00062663">
        <w:rPr>
          <w:rFonts w:ascii="Times New Roman" w:hAnsi="Times New Roman"/>
          <w:iCs/>
          <w:sz w:val="24"/>
          <w:szCs w:val="24"/>
        </w:rPr>
        <w:t>.</w:t>
      </w:r>
      <w:r w:rsidR="000A17C8">
        <w:rPr>
          <w:rFonts w:ascii="Times New Roman" w:hAnsi="Times New Roman"/>
          <w:iCs/>
          <w:sz w:val="24"/>
          <w:szCs w:val="24"/>
        </w:rPr>
        <w:t xml:space="preserve"> За последние 3 года намечается</w:t>
      </w:r>
      <w:r w:rsidR="00914F3F">
        <w:rPr>
          <w:rFonts w:ascii="Times New Roman" w:hAnsi="Times New Roman"/>
          <w:iCs/>
          <w:sz w:val="24"/>
          <w:szCs w:val="24"/>
        </w:rPr>
        <w:t xml:space="preserve"> динамика </w:t>
      </w:r>
      <w:r w:rsidR="00D334DB">
        <w:rPr>
          <w:rFonts w:ascii="Times New Roman" w:hAnsi="Times New Roman"/>
          <w:iCs/>
          <w:sz w:val="24"/>
          <w:szCs w:val="24"/>
        </w:rPr>
        <w:t>по</w:t>
      </w:r>
      <w:r w:rsidR="00914F3F">
        <w:rPr>
          <w:rFonts w:ascii="Times New Roman" w:hAnsi="Times New Roman"/>
          <w:iCs/>
          <w:sz w:val="24"/>
          <w:szCs w:val="24"/>
        </w:rPr>
        <w:t xml:space="preserve"> повышению показателя</w:t>
      </w:r>
      <w:r w:rsidR="00C1205E" w:rsidRPr="00C1205E">
        <w:rPr>
          <w:rFonts w:ascii="Times New Roman" w:hAnsi="Times New Roman"/>
          <w:iCs/>
          <w:sz w:val="24"/>
          <w:szCs w:val="24"/>
        </w:rPr>
        <w:t xml:space="preserve"> </w:t>
      </w:r>
      <w:r w:rsidR="00C1205E">
        <w:rPr>
          <w:rFonts w:ascii="Times New Roman" w:hAnsi="Times New Roman"/>
          <w:iCs/>
          <w:sz w:val="24"/>
          <w:szCs w:val="24"/>
        </w:rPr>
        <w:t>«К</w:t>
      </w:r>
      <w:r w:rsidR="00C1205E" w:rsidRPr="00062663">
        <w:rPr>
          <w:rFonts w:ascii="Times New Roman" w:hAnsi="Times New Roman"/>
          <w:iCs/>
          <w:sz w:val="24"/>
          <w:szCs w:val="24"/>
        </w:rPr>
        <w:t>ачество знаний учащихся</w:t>
      </w:r>
      <w:r w:rsidR="00C1205E">
        <w:rPr>
          <w:rFonts w:ascii="Times New Roman" w:hAnsi="Times New Roman"/>
          <w:iCs/>
          <w:sz w:val="24"/>
          <w:szCs w:val="24"/>
        </w:rPr>
        <w:t>»</w:t>
      </w:r>
      <w:r w:rsidR="00914F3F">
        <w:rPr>
          <w:rFonts w:ascii="Times New Roman" w:hAnsi="Times New Roman"/>
          <w:iCs/>
          <w:sz w:val="24"/>
          <w:szCs w:val="24"/>
        </w:rPr>
        <w:t>.</w:t>
      </w:r>
    </w:p>
    <w:p w:rsidR="00CA1A3F" w:rsidRPr="00062663" w:rsidRDefault="00CA1A3F" w:rsidP="00797DB4">
      <w:pPr>
        <w:pStyle w:val="a4"/>
        <w:ind w:right="-1" w:firstLine="567"/>
        <w:jc w:val="both"/>
        <w:rPr>
          <w:rFonts w:ascii="Times New Roman" w:hAnsi="Times New Roman"/>
          <w:iCs/>
          <w:sz w:val="24"/>
          <w:szCs w:val="24"/>
        </w:rPr>
      </w:pPr>
      <w:r w:rsidRPr="00062663">
        <w:rPr>
          <w:rFonts w:ascii="Times New Roman" w:hAnsi="Times New Roman"/>
          <w:iCs/>
          <w:sz w:val="24"/>
          <w:szCs w:val="24"/>
        </w:rPr>
        <w:t xml:space="preserve">На ступени начального образования аттестованы по итогам года 5128 учащихся 1-4 классов. Из них успевают на «5» </w:t>
      </w:r>
      <w:r w:rsidR="00D334DB">
        <w:rPr>
          <w:rFonts w:ascii="Times New Roman" w:hAnsi="Times New Roman"/>
          <w:iCs/>
          <w:sz w:val="24"/>
          <w:szCs w:val="24"/>
        </w:rPr>
        <w:t>–</w:t>
      </w:r>
      <w:r w:rsidRPr="00062663">
        <w:rPr>
          <w:rFonts w:ascii="Times New Roman" w:hAnsi="Times New Roman"/>
          <w:iCs/>
          <w:sz w:val="24"/>
          <w:szCs w:val="24"/>
        </w:rPr>
        <w:t xml:space="preserve"> 795 человек, на «4» и «5» </w:t>
      </w:r>
      <w:r w:rsidR="00A36427">
        <w:rPr>
          <w:rFonts w:ascii="Times New Roman" w:hAnsi="Times New Roman"/>
          <w:iCs/>
          <w:sz w:val="24"/>
          <w:szCs w:val="24"/>
        </w:rPr>
        <w:t>–</w:t>
      </w:r>
      <w:r w:rsidRPr="00062663">
        <w:rPr>
          <w:rFonts w:ascii="Times New Roman" w:hAnsi="Times New Roman"/>
          <w:iCs/>
          <w:sz w:val="24"/>
          <w:szCs w:val="24"/>
        </w:rPr>
        <w:t xml:space="preserve"> 1853 человек. Не успевают по разным предметам 6 обучающихся.</w:t>
      </w:r>
    </w:p>
    <w:p w:rsidR="00CA1A3F" w:rsidRPr="00062663" w:rsidRDefault="00CA1A3F" w:rsidP="00797DB4">
      <w:pPr>
        <w:shd w:val="clear" w:color="auto" w:fill="FFFFFF"/>
        <w:ind w:right="-1" w:firstLine="567"/>
        <w:jc w:val="both"/>
        <w:rPr>
          <w:iCs/>
        </w:rPr>
      </w:pPr>
      <w:r w:rsidRPr="00062663">
        <w:rPr>
          <w:iCs/>
        </w:rPr>
        <w:t xml:space="preserve">Освоили основную программу основного общего образования </w:t>
      </w:r>
      <w:r w:rsidR="009F43EA">
        <w:rPr>
          <w:iCs/>
        </w:rPr>
        <w:t>5052 обучающихся. Учебный год о</w:t>
      </w:r>
      <w:r w:rsidRPr="00062663">
        <w:rPr>
          <w:iCs/>
        </w:rPr>
        <w:t xml:space="preserve">кончили на «5» </w:t>
      </w:r>
      <w:r w:rsidR="00A36427">
        <w:rPr>
          <w:iCs/>
        </w:rPr>
        <w:t>–</w:t>
      </w:r>
      <w:r w:rsidRPr="00062663">
        <w:rPr>
          <w:iCs/>
        </w:rPr>
        <w:t xml:space="preserve"> 394 обучающихся, на «4» и «5» </w:t>
      </w:r>
      <w:r w:rsidR="008D79D8">
        <w:rPr>
          <w:iCs/>
        </w:rPr>
        <w:t>–</w:t>
      </w:r>
      <w:r w:rsidRPr="00062663">
        <w:rPr>
          <w:iCs/>
        </w:rPr>
        <w:t xml:space="preserve"> 1757 учащихся. Не успевают по разным предметам 5 обучающихся.</w:t>
      </w:r>
    </w:p>
    <w:p w:rsidR="00CA1A3F" w:rsidRPr="00062663" w:rsidRDefault="001F3FD4" w:rsidP="00797DB4">
      <w:pPr>
        <w:shd w:val="clear" w:color="auto" w:fill="FFFFFF"/>
        <w:ind w:right="-1" w:firstLine="567"/>
        <w:jc w:val="both"/>
        <w:rPr>
          <w:iCs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304A2758" wp14:editId="27D42274">
            <wp:simplePos x="0" y="0"/>
            <wp:positionH relativeFrom="column">
              <wp:posOffset>3490595</wp:posOffset>
            </wp:positionH>
            <wp:positionV relativeFrom="paragraph">
              <wp:posOffset>286385</wp:posOffset>
            </wp:positionV>
            <wp:extent cx="2941955" cy="1757045"/>
            <wp:effectExtent l="0" t="0" r="0" b="0"/>
            <wp:wrapTight wrapText="bothSides">
              <wp:wrapPolygon edited="0">
                <wp:start x="0" y="0"/>
                <wp:lineTo x="0" y="21311"/>
                <wp:lineTo x="21400" y="21311"/>
                <wp:lineTo x="21400" y="0"/>
                <wp:lineTo x="0" y="0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CA1A3F" w:rsidRPr="00062663">
        <w:rPr>
          <w:iCs/>
        </w:rPr>
        <w:t xml:space="preserve">15 июня 853 выпускника </w:t>
      </w:r>
      <w:r w:rsidR="002D5725">
        <w:rPr>
          <w:iCs/>
        </w:rPr>
        <w:t xml:space="preserve">9-х классов </w:t>
      </w:r>
      <w:r w:rsidR="00CA1A3F" w:rsidRPr="00062663">
        <w:rPr>
          <w:iCs/>
        </w:rPr>
        <w:t xml:space="preserve">получили аттестат об основном общем образовании, в том числе с отличием 71 человек, что составляет 8,4 % от общего количества выпускников текущего года. </w:t>
      </w:r>
    </w:p>
    <w:p w:rsidR="00CA1A3F" w:rsidRPr="00062663" w:rsidRDefault="00CA1A3F" w:rsidP="00797DB4">
      <w:pPr>
        <w:pStyle w:val="a4"/>
        <w:ind w:right="-1" w:firstLine="567"/>
        <w:jc w:val="both"/>
        <w:rPr>
          <w:rFonts w:ascii="Times New Roman" w:hAnsi="Times New Roman"/>
          <w:iCs/>
          <w:sz w:val="24"/>
          <w:szCs w:val="24"/>
        </w:rPr>
      </w:pPr>
      <w:r w:rsidRPr="00062663">
        <w:rPr>
          <w:rFonts w:ascii="Times New Roman" w:hAnsi="Times New Roman"/>
          <w:iCs/>
          <w:sz w:val="24"/>
          <w:szCs w:val="24"/>
        </w:rPr>
        <w:t>На третьей ступени (10-11 к</w:t>
      </w:r>
      <w:r w:rsidR="00C42543">
        <w:rPr>
          <w:rFonts w:ascii="Times New Roman" w:hAnsi="Times New Roman"/>
          <w:iCs/>
          <w:sz w:val="24"/>
          <w:szCs w:val="24"/>
        </w:rPr>
        <w:t>лассы) в школах района обучались</w:t>
      </w:r>
      <w:r w:rsidRPr="00062663">
        <w:rPr>
          <w:rFonts w:ascii="Times New Roman" w:hAnsi="Times New Roman"/>
          <w:iCs/>
          <w:sz w:val="24"/>
          <w:szCs w:val="24"/>
        </w:rPr>
        <w:t xml:space="preserve"> 573 обу</w:t>
      </w:r>
      <w:r w:rsidR="00FB5BF8">
        <w:rPr>
          <w:rFonts w:ascii="Times New Roman" w:hAnsi="Times New Roman"/>
          <w:iCs/>
          <w:sz w:val="24"/>
          <w:szCs w:val="24"/>
        </w:rPr>
        <w:t>чающихся. Из них учебный год ок</w:t>
      </w:r>
      <w:r w:rsidRPr="00062663">
        <w:rPr>
          <w:rFonts w:ascii="Times New Roman" w:hAnsi="Times New Roman"/>
          <w:iCs/>
          <w:sz w:val="24"/>
          <w:szCs w:val="24"/>
        </w:rPr>
        <w:t xml:space="preserve">ончили на «5» </w:t>
      </w:r>
      <w:r w:rsidR="00BE1BD5">
        <w:rPr>
          <w:rFonts w:ascii="Times New Roman" w:hAnsi="Times New Roman"/>
          <w:iCs/>
          <w:sz w:val="24"/>
          <w:szCs w:val="24"/>
        </w:rPr>
        <w:t>–</w:t>
      </w:r>
      <w:r w:rsidRPr="00062663">
        <w:rPr>
          <w:rFonts w:ascii="Times New Roman" w:hAnsi="Times New Roman"/>
          <w:iCs/>
          <w:sz w:val="24"/>
          <w:szCs w:val="24"/>
        </w:rPr>
        <w:t xml:space="preserve"> 55 обучающихся, на «4» и «5» </w:t>
      </w:r>
      <w:r w:rsidR="00BE1BD5">
        <w:rPr>
          <w:rFonts w:ascii="Times New Roman" w:hAnsi="Times New Roman"/>
          <w:iCs/>
          <w:sz w:val="24"/>
          <w:szCs w:val="24"/>
        </w:rPr>
        <w:t>–</w:t>
      </w:r>
      <w:r w:rsidRPr="00062663">
        <w:rPr>
          <w:rFonts w:ascii="Times New Roman" w:hAnsi="Times New Roman"/>
          <w:iCs/>
          <w:sz w:val="24"/>
          <w:szCs w:val="24"/>
        </w:rPr>
        <w:t xml:space="preserve"> 248 обучающихся.</w:t>
      </w:r>
    </w:p>
    <w:p w:rsidR="00CA1A3F" w:rsidRPr="00062663" w:rsidRDefault="00FB5BF8" w:rsidP="00797DB4">
      <w:pPr>
        <w:shd w:val="clear" w:color="auto" w:fill="FFFFFF"/>
        <w:ind w:right="-1" w:firstLine="567"/>
        <w:jc w:val="both"/>
        <w:rPr>
          <w:iCs/>
        </w:rPr>
      </w:pPr>
      <w:r>
        <w:rPr>
          <w:iCs/>
        </w:rPr>
        <w:t>237 выпускников</w:t>
      </w:r>
      <w:r w:rsidR="00CA1A3F" w:rsidRPr="00062663">
        <w:rPr>
          <w:iCs/>
        </w:rPr>
        <w:t xml:space="preserve"> получили аттестат о среднем общем образовании. Из них 19 человек получили аттестат с отличием и медаль «За особые успехи в учении», что составляет 8% от общего количества выпускников текущего года.</w:t>
      </w:r>
      <w:r w:rsidR="001F3FD4" w:rsidRPr="001F3FD4">
        <w:rPr>
          <w:noProof/>
          <w:sz w:val="28"/>
          <w:szCs w:val="28"/>
        </w:rPr>
        <w:t xml:space="preserve"> </w:t>
      </w:r>
    </w:p>
    <w:p w:rsidR="00062663" w:rsidRPr="008F7A91" w:rsidRDefault="00CA1A3F" w:rsidP="00797DB4">
      <w:pPr>
        <w:widowControl w:val="0"/>
        <w:ind w:left="567" w:right="-1" w:firstLine="567"/>
        <w:jc w:val="center"/>
        <w:rPr>
          <w:b/>
          <w:iCs/>
        </w:rPr>
      </w:pPr>
      <w:r w:rsidRPr="00062663">
        <w:rPr>
          <w:b/>
          <w:iCs/>
        </w:rPr>
        <w:t>Итоги единого государственного экзамена.</w:t>
      </w:r>
    </w:p>
    <w:p w:rsidR="008F12DD" w:rsidRPr="00062663" w:rsidRDefault="00BE1BD5" w:rsidP="00797DB4">
      <w:pPr>
        <w:shd w:val="clear" w:color="auto" w:fill="FFFFFF"/>
        <w:ind w:right="-1" w:firstLine="567"/>
        <w:jc w:val="both"/>
        <w:rPr>
          <w:iCs/>
        </w:rPr>
      </w:pPr>
      <w:r>
        <w:t xml:space="preserve">В 2019-2020 учебном году государственную итоговую аттестацию проходили только выпускники 11 классов, которым были необходимы баллы для поступления в высшие учебные заведения. </w:t>
      </w:r>
      <w:r w:rsidR="008F12DD">
        <w:rPr>
          <w:iCs/>
        </w:rPr>
        <w:t xml:space="preserve">Также в </w:t>
      </w:r>
      <w:r w:rsidR="008F12DD">
        <w:t>государственной итоговой аттестации</w:t>
      </w:r>
      <w:r w:rsidR="008F12DD" w:rsidRPr="00062663">
        <w:rPr>
          <w:iCs/>
        </w:rPr>
        <w:t xml:space="preserve"> участвовали 8 выпускников прошлых лет.</w:t>
      </w:r>
    </w:p>
    <w:p w:rsidR="00062663" w:rsidRPr="00062663" w:rsidRDefault="00A037E9" w:rsidP="00797DB4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2009140</wp:posOffset>
            </wp:positionH>
            <wp:positionV relativeFrom="paragraph">
              <wp:posOffset>55880</wp:posOffset>
            </wp:positionV>
            <wp:extent cx="4267200" cy="2623820"/>
            <wp:effectExtent l="0" t="0" r="0" b="5080"/>
            <wp:wrapTight wrapText="bothSides">
              <wp:wrapPolygon edited="0">
                <wp:start x="0" y="0"/>
                <wp:lineTo x="0" y="21485"/>
                <wp:lineTo x="21504" y="21485"/>
                <wp:lineTo x="21504" y="0"/>
                <wp:lineTo x="0" y="0"/>
              </wp:wrapPolygon>
            </wp:wrapTight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663" w:rsidRPr="00062663">
        <w:t>Средние баллы</w:t>
      </w:r>
      <w:r w:rsidR="008F7A91">
        <w:t xml:space="preserve"> ЕГЭ</w:t>
      </w:r>
      <w:r w:rsidR="00062663">
        <w:t xml:space="preserve"> по предметам в разрезе школ </w:t>
      </w:r>
      <w:r w:rsidR="00062663" w:rsidRPr="00062663">
        <w:t xml:space="preserve">показывают, что традиционно наиболее высокие результаты у выпускников СШ № 15. За последние годы наметилась тенденция роста средних баллов у выпускников СШ № 7. Как правило высокие баллы по русскому языку имеют выпускники СШ № 5, по химии и биологии – выпускники СШ № 25. </w:t>
      </w:r>
    </w:p>
    <w:p w:rsidR="00062663" w:rsidRPr="00062663" w:rsidRDefault="00D77884" w:rsidP="00797DB4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</w:pPr>
      <w:r>
        <w:t>Имеются три 100-балльных результата.</w:t>
      </w:r>
      <w:r w:rsidR="00AD6B6F" w:rsidRPr="00AD6B6F">
        <w:rPr>
          <w:iCs/>
        </w:rPr>
        <w:t xml:space="preserve"> </w:t>
      </w:r>
      <w:r w:rsidR="00AD6B6F" w:rsidRPr="00062663">
        <w:rPr>
          <w:iCs/>
        </w:rPr>
        <w:t xml:space="preserve">Выпускница МБОУ </w:t>
      </w:r>
      <w:r w:rsidR="00AD6B6F">
        <w:rPr>
          <w:iCs/>
        </w:rPr>
        <w:t>«</w:t>
      </w:r>
      <w:r w:rsidR="00AD6B6F" w:rsidRPr="00062663">
        <w:rPr>
          <w:iCs/>
        </w:rPr>
        <w:t>СШ № 2</w:t>
      </w:r>
      <w:r w:rsidR="00AD6B6F">
        <w:rPr>
          <w:iCs/>
        </w:rPr>
        <w:t>»</w:t>
      </w:r>
      <w:r w:rsidR="00AD6B6F" w:rsidRPr="00062663">
        <w:rPr>
          <w:iCs/>
        </w:rPr>
        <w:t xml:space="preserve"> п. Энем Петрова Е</w:t>
      </w:r>
      <w:r w:rsidR="00086B4D">
        <w:rPr>
          <w:iCs/>
        </w:rPr>
        <w:t>катерина</w:t>
      </w:r>
      <w:r w:rsidR="00AD6B6F" w:rsidRPr="00062663">
        <w:rPr>
          <w:iCs/>
        </w:rPr>
        <w:t xml:space="preserve"> набрала 100 баллов по литературе.</w:t>
      </w:r>
      <w:r w:rsidR="00AD6B6F">
        <w:rPr>
          <w:iCs/>
        </w:rPr>
        <w:t xml:space="preserve"> </w:t>
      </w:r>
      <w:r w:rsidR="00C2495E" w:rsidRPr="00062663">
        <w:rPr>
          <w:iCs/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207068</wp:posOffset>
            </wp:positionV>
            <wp:extent cx="6257290" cy="3172460"/>
            <wp:effectExtent l="0" t="0" r="10160" b="8890"/>
            <wp:wrapTight wrapText="bothSides">
              <wp:wrapPolygon edited="0">
                <wp:start x="0" y="0"/>
                <wp:lineTo x="0" y="21531"/>
                <wp:lineTo x="21569" y="21531"/>
                <wp:lineTo x="21569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B6F" w:rsidRPr="00062663">
        <w:rPr>
          <w:iCs/>
        </w:rPr>
        <w:t>Выпускниц</w:t>
      </w:r>
      <w:r w:rsidR="00AD6B6F">
        <w:rPr>
          <w:iCs/>
        </w:rPr>
        <w:t>ы</w:t>
      </w:r>
      <w:r w:rsidR="00AD6B6F" w:rsidRPr="00062663">
        <w:rPr>
          <w:iCs/>
        </w:rPr>
        <w:t xml:space="preserve"> МБОУ </w:t>
      </w:r>
      <w:r w:rsidR="00AD6B6F">
        <w:rPr>
          <w:iCs/>
        </w:rPr>
        <w:t>«</w:t>
      </w:r>
      <w:r w:rsidR="00AD6B6F" w:rsidRPr="00062663">
        <w:rPr>
          <w:iCs/>
        </w:rPr>
        <w:t xml:space="preserve">СШ </w:t>
      </w:r>
      <w:r w:rsidR="00AD6B6F">
        <w:rPr>
          <w:iCs/>
        </w:rPr>
        <w:t>№ 7» а. Панахес Басте А</w:t>
      </w:r>
      <w:r w:rsidR="00086B4D">
        <w:rPr>
          <w:iCs/>
        </w:rPr>
        <w:t>лина</w:t>
      </w:r>
      <w:r w:rsidR="00AD6B6F">
        <w:rPr>
          <w:iCs/>
        </w:rPr>
        <w:t xml:space="preserve"> и МБОУ «СШ № 15» п. Яблоновский </w:t>
      </w:r>
      <w:r w:rsidR="00086B4D">
        <w:rPr>
          <w:iCs/>
        </w:rPr>
        <w:t xml:space="preserve">Иванникова Ирина </w:t>
      </w:r>
      <w:r w:rsidR="00AD6B6F">
        <w:rPr>
          <w:iCs/>
        </w:rPr>
        <w:t>получили по 100 баллов по химии</w:t>
      </w:r>
      <w:r w:rsidR="00AD6B6F" w:rsidRPr="00062663">
        <w:rPr>
          <w:iCs/>
        </w:rPr>
        <w:t>.</w:t>
      </w:r>
    </w:p>
    <w:p w:rsidR="00CA1A3F" w:rsidRPr="00062663" w:rsidRDefault="00CA1A3F" w:rsidP="00797DB4">
      <w:pPr>
        <w:ind w:right="-1" w:firstLine="567"/>
        <w:jc w:val="both"/>
        <w:rPr>
          <w:iCs/>
        </w:rPr>
      </w:pPr>
      <w:r w:rsidRPr="00062663">
        <w:rPr>
          <w:iCs/>
        </w:rPr>
        <w:t xml:space="preserve">Литературу сдавали 10 выпускников. 80 баллов и выше показали 2 участника. </w:t>
      </w:r>
    </w:p>
    <w:p w:rsidR="00CA1A3F" w:rsidRPr="00062663" w:rsidRDefault="00CA1A3F" w:rsidP="00797DB4">
      <w:pPr>
        <w:ind w:right="-1" w:firstLine="567"/>
        <w:jc w:val="both"/>
        <w:rPr>
          <w:iCs/>
        </w:rPr>
      </w:pPr>
      <w:r w:rsidRPr="00062663">
        <w:rPr>
          <w:iCs/>
        </w:rPr>
        <w:t>И</w:t>
      </w:r>
      <w:r w:rsidR="00AC54DD">
        <w:rPr>
          <w:iCs/>
        </w:rPr>
        <w:t>нформатику сдавали 28 выпускников</w:t>
      </w:r>
      <w:r w:rsidRPr="00062663">
        <w:rPr>
          <w:iCs/>
        </w:rPr>
        <w:t xml:space="preserve">. 80 баллов и выше набрали 4 человека, т.е. 3,9 % от общего числа участников. Выпускник </w:t>
      </w:r>
      <w:r w:rsidR="00AC54DD">
        <w:rPr>
          <w:iCs/>
        </w:rPr>
        <w:t>СШ № 5 Раши А.Р. набрал 96 баллов</w:t>
      </w:r>
      <w:r w:rsidRPr="00062663">
        <w:rPr>
          <w:iCs/>
        </w:rPr>
        <w:t xml:space="preserve"> – самый высокий балл по данному предмету. Не переступили минимальный порог 4 человека (СШ № 2,5,6,25).</w:t>
      </w:r>
    </w:p>
    <w:p w:rsidR="00CA1A3F" w:rsidRPr="00062663" w:rsidRDefault="00CA1A3F" w:rsidP="00797DB4">
      <w:pPr>
        <w:ind w:right="-1" w:firstLine="567"/>
        <w:jc w:val="both"/>
        <w:rPr>
          <w:iCs/>
        </w:rPr>
      </w:pPr>
      <w:r w:rsidRPr="00062663">
        <w:rPr>
          <w:iCs/>
        </w:rPr>
        <w:t>Русский язык сдавали 215 выпускников. 80 баллов и выше по русскому яз</w:t>
      </w:r>
      <w:r w:rsidR="00AC54DD">
        <w:rPr>
          <w:iCs/>
        </w:rPr>
        <w:t>ыку набрали 55 человек, т.е. 25,6</w:t>
      </w:r>
      <w:r w:rsidRPr="00062663">
        <w:rPr>
          <w:iCs/>
        </w:rPr>
        <w:t xml:space="preserve"> % от общего числа участников. Не переступили минимальный порог 3 человека (СШ № 19,24,25).</w:t>
      </w:r>
    </w:p>
    <w:p w:rsidR="00CA1A3F" w:rsidRPr="00062663" w:rsidRDefault="00CA1A3F" w:rsidP="00797DB4">
      <w:pPr>
        <w:ind w:right="-1" w:firstLine="567"/>
        <w:jc w:val="both"/>
        <w:rPr>
          <w:iCs/>
        </w:rPr>
      </w:pPr>
      <w:r w:rsidRPr="00062663">
        <w:rPr>
          <w:iCs/>
        </w:rPr>
        <w:t>Математику профильного уровня сдавали 88</w:t>
      </w:r>
      <w:r w:rsidR="00BB04EF">
        <w:rPr>
          <w:iCs/>
        </w:rPr>
        <w:t xml:space="preserve"> выпускников</w:t>
      </w:r>
      <w:r w:rsidRPr="00062663">
        <w:rPr>
          <w:iCs/>
        </w:rPr>
        <w:t>. 80 баллов и выше по математике (профильный урове</w:t>
      </w:r>
      <w:r w:rsidR="00BB04EF">
        <w:rPr>
          <w:iCs/>
        </w:rPr>
        <w:t>нь) набрали 4 человека, т.е. 4,5</w:t>
      </w:r>
      <w:r w:rsidRPr="00062663">
        <w:rPr>
          <w:iCs/>
        </w:rPr>
        <w:t>% от общего числа участников. Самый высокий балл (84 б) набрали выпускники СШ № 3, 5. (Горовая Т.А., Раши А.Р.). Не преодолели минимальный порог 10 человек (СШ № 2,3,7,11,13,15,19,25).</w:t>
      </w:r>
    </w:p>
    <w:p w:rsidR="00CA1A3F" w:rsidRPr="00062663" w:rsidRDefault="00CA1A3F" w:rsidP="00797DB4">
      <w:pPr>
        <w:ind w:right="-1" w:firstLine="567"/>
        <w:jc w:val="both"/>
        <w:rPr>
          <w:iCs/>
        </w:rPr>
      </w:pPr>
      <w:r w:rsidRPr="00062663">
        <w:rPr>
          <w:iCs/>
        </w:rPr>
        <w:t>Историю сдавали 53 выпускника, из которых 80 баллов и выше набрали 4 человека. Самый высоки</w:t>
      </w:r>
      <w:r w:rsidR="00BB04EF">
        <w:rPr>
          <w:iCs/>
        </w:rPr>
        <w:t>й балл (98 б.) набрала выпускница</w:t>
      </w:r>
      <w:r w:rsidRPr="00062663">
        <w:rPr>
          <w:iCs/>
        </w:rPr>
        <w:t xml:space="preserve"> СШ № 6 Израильян М.Л. Не переступили минимальный порог 4 выпускника (СШ № 3,</w:t>
      </w:r>
      <w:r w:rsidR="00BE3FF6">
        <w:rPr>
          <w:iCs/>
        </w:rPr>
        <w:t xml:space="preserve"> </w:t>
      </w:r>
      <w:r w:rsidRPr="00062663">
        <w:rPr>
          <w:iCs/>
        </w:rPr>
        <w:t>6,</w:t>
      </w:r>
      <w:r w:rsidR="00BE3FF6">
        <w:rPr>
          <w:iCs/>
        </w:rPr>
        <w:t xml:space="preserve"> </w:t>
      </w:r>
      <w:r w:rsidRPr="00062663">
        <w:rPr>
          <w:iCs/>
        </w:rPr>
        <w:t>13).</w:t>
      </w:r>
    </w:p>
    <w:p w:rsidR="00CA1A3F" w:rsidRPr="00062663" w:rsidRDefault="00CA1A3F" w:rsidP="00797DB4">
      <w:pPr>
        <w:ind w:right="-1" w:firstLine="567"/>
        <w:jc w:val="both"/>
        <w:rPr>
          <w:iCs/>
        </w:rPr>
      </w:pPr>
      <w:r w:rsidRPr="00062663">
        <w:rPr>
          <w:iCs/>
        </w:rPr>
        <w:t>Физику сдавали 22 выпускника. По данному предмету 64 балла является самым высоким результатом. Не переступили минимальный порог 4 выпускника (СШ № 3,5,11,25).</w:t>
      </w:r>
    </w:p>
    <w:p w:rsidR="00CA1A3F" w:rsidRPr="00062663" w:rsidRDefault="00BA0760" w:rsidP="00797DB4">
      <w:pPr>
        <w:ind w:right="-1" w:firstLine="567"/>
        <w:jc w:val="both"/>
        <w:rPr>
          <w:iCs/>
        </w:rPr>
      </w:pPr>
      <w:r>
        <w:rPr>
          <w:iCs/>
        </w:rPr>
        <w:t>Химию сдавали 48 выпускников</w:t>
      </w:r>
      <w:r w:rsidR="00CA1A3F" w:rsidRPr="00062663">
        <w:rPr>
          <w:iCs/>
        </w:rPr>
        <w:t xml:space="preserve">. Выше 80 баллов набрали 6 человек. Минимальный порог не переступили 3 человека. </w:t>
      </w:r>
    </w:p>
    <w:p w:rsidR="007F16E1" w:rsidRDefault="00B2727A" w:rsidP="00797DB4">
      <w:pPr>
        <w:ind w:right="-1" w:firstLine="567"/>
        <w:jc w:val="both"/>
        <w:rPr>
          <w:iCs/>
        </w:rPr>
      </w:pPr>
      <w:r>
        <w:rPr>
          <w:iCs/>
        </w:rPr>
        <w:t>Обществознание сдавал</w:t>
      </w:r>
      <w:r w:rsidR="00CA1A3F" w:rsidRPr="00062663">
        <w:rPr>
          <w:iCs/>
        </w:rPr>
        <w:t xml:space="preserve"> 101 выпускник. 80 баллов и выше набрали 7 человек. Не переступили минимальный порог 29 человек (СШ № 1,</w:t>
      </w:r>
      <w:r w:rsidR="00BE3FF6">
        <w:rPr>
          <w:iCs/>
        </w:rPr>
        <w:t xml:space="preserve"> </w:t>
      </w:r>
      <w:r w:rsidR="00CA1A3F" w:rsidRPr="00062663">
        <w:rPr>
          <w:iCs/>
        </w:rPr>
        <w:t>2,</w:t>
      </w:r>
      <w:r w:rsidR="00BE3FF6">
        <w:rPr>
          <w:iCs/>
        </w:rPr>
        <w:t xml:space="preserve"> </w:t>
      </w:r>
      <w:r w:rsidR="00CA1A3F" w:rsidRPr="00062663">
        <w:rPr>
          <w:iCs/>
        </w:rPr>
        <w:t>3,</w:t>
      </w:r>
      <w:r w:rsidR="00BE3FF6">
        <w:rPr>
          <w:iCs/>
        </w:rPr>
        <w:t xml:space="preserve"> </w:t>
      </w:r>
      <w:r w:rsidR="00CA1A3F" w:rsidRPr="00062663">
        <w:rPr>
          <w:iCs/>
        </w:rPr>
        <w:t>5,</w:t>
      </w:r>
      <w:r w:rsidR="00BE3FF6">
        <w:rPr>
          <w:iCs/>
        </w:rPr>
        <w:t xml:space="preserve"> </w:t>
      </w:r>
      <w:r w:rsidR="00CA1A3F" w:rsidRPr="00062663">
        <w:rPr>
          <w:iCs/>
        </w:rPr>
        <w:t>6,</w:t>
      </w:r>
      <w:r w:rsidR="00BE3FF6">
        <w:rPr>
          <w:iCs/>
        </w:rPr>
        <w:t xml:space="preserve"> </w:t>
      </w:r>
      <w:r w:rsidR="00CA1A3F" w:rsidRPr="00062663">
        <w:rPr>
          <w:iCs/>
        </w:rPr>
        <w:t>7,</w:t>
      </w:r>
      <w:r w:rsidR="00BE3FF6">
        <w:rPr>
          <w:iCs/>
        </w:rPr>
        <w:t xml:space="preserve"> </w:t>
      </w:r>
      <w:r w:rsidR="00CA1A3F" w:rsidRPr="00062663">
        <w:rPr>
          <w:iCs/>
        </w:rPr>
        <w:t>11,</w:t>
      </w:r>
      <w:r w:rsidR="00BE3FF6">
        <w:rPr>
          <w:iCs/>
        </w:rPr>
        <w:t xml:space="preserve"> </w:t>
      </w:r>
      <w:r w:rsidR="00CA1A3F" w:rsidRPr="00062663">
        <w:rPr>
          <w:iCs/>
        </w:rPr>
        <w:t>13,</w:t>
      </w:r>
      <w:r w:rsidR="00BE3FF6">
        <w:rPr>
          <w:iCs/>
        </w:rPr>
        <w:t xml:space="preserve"> </w:t>
      </w:r>
      <w:r w:rsidR="00CA1A3F" w:rsidRPr="00062663">
        <w:rPr>
          <w:iCs/>
        </w:rPr>
        <w:t>19,</w:t>
      </w:r>
      <w:r w:rsidR="00BE3FF6">
        <w:rPr>
          <w:iCs/>
        </w:rPr>
        <w:t xml:space="preserve"> </w:t>
      </w:r>
      <w:r w:rsidR="00CA1A3F" w:rsidRPr="00062663">
        <w:rPr>
          <w:iCs/>
        </w:rPr>
        <w:t>24,</w:t>
      </w:r>
      <w:r w:rsidR="00BE3FF6">
        <w:rPr>
          <w:iCs/>
        </w:rPr>
        <w:t xml:space="preserve"> </w:t>
      </w:r>
      <w:r w:rsidR="00CA1A3F" w:rsidRPr="00062663">
        <w:rPr>
          <w:iCs/>
        </w:rPr>
        <w:t>25).</w:t>
      </w:r>
    </w:p>
    <w:p w:rsidR="000340CD" w:rsidRDefault="000340CD" w:rsidP="00797DB4">
      <w:pPr>
        <w:ind w:right="-1" w:firstLine="567"/>
        <w:jc w:val="both"/>
        <w:rPr>
          <w:iCs/>
        </w:rPr>
      </w:pPr>
      <w:r>
        <w:rPr>
          <w:iCs/>
        </w:rPr>
        <w:t>Биологию сдавали 59 выпускников</w:t>
      </w:r>
      <w:r w:rsidR="00437CE2">
        <w:rPr>
          <w:iCs/>
        </w:rPr>
        <w:t>. Не переступили порог по биологии 9 участников, 2 участника набрали более 80 баллов. Наилучший результат</w:t>
      </w:r>
      <w:r w:rsidR="002D7041">
        <w:rPr>
          <w:iCs/>
        </w:rPr>
        <w:t xml:space="preserve"> 89 баллов</w:t>
      </w:r>
      <w:r w:rsidR="00A256E6">
        <w:rPr>
          <w:iCs/>
        </w:rPr>
        <w:t xml:space="preserve"> у выпускницы МБОУ «СШ № 25» п. Энем Ужбаноковой Сабины.</w:t>
      </w:r>
    </w:p>
    <w:p w:rsidR="002D7041" w:rsidRPr="00062663" w:rsidRDefault="002D7041" w:rsidP="00797DB4">
      <w:pPr>
        <w:ind w:right="-1" w:firstLine="567"/>
        <w:jc w:val="both"/>
        <w:rPr>
          <w:iCs/>
        </w:rPr>
      </w:pPr>
      <w:r>
        <w:rPr>
          <w:iCs/>
        </w:rPr>
        <w:t>По английскому</w:t>
      </w:r>
      <w:r w:rsidR="006765F4">
        <w:rPr>
          <w:iCs/>
        </w:rPr>
        <w:t xml:space="preserve"> языку из 11 участников</w:t>
      </w:r>
      <w:r w:rsidR="00DD4894">
        <w:rPr>
          <w:iCs/>
        </w:rPr>
        <w:t xml:space="preserve"> </w:t>
      </w:r>
      <w:r w:rsidR="004A1FE9">
        <w:rPr>
          <w:iCs/>
        </w:rPr>
        <w:t>4 участника набрали выше 80 баллов. Наилучший результат – 88 баллов</w:t>
      </w:r>
      <w:r w:rsidR="004C28D4">
        <w:rPr>
          <w:iCs/>
        </w:rPr>
        <w:t xml:space="preserve"> </w:t>
      </w:r>
      <w:r w:rsidR="001B2741">
        <w:rPr>
          <w:iCs/>
        </w:rPr>
        <w:t>у выпускницы</w:t>
      </w:r>
      <w:r w:rsidR="004C28D4">
        <w:rPr>
          <w:iCs/>
        </w:rPr>
        <w:t xml:space="preserve"> МБОУ «СШ № 6» п. Энем Израильян Марины</w:t>
      </w:r>
      <w:r w:rsidR="004A1FE9">
        <w:rPr>
          <w:iCs/>
        </w:rPr>
        <w:t>.</w:t>
      </w:r>
    </w:p>
    <w:p w:rsidR="00260191" w:rsidRDefault="006379EF" w:rsidP="00260191">
      <w:pPr>
        <w:ind w:right="-1" w:firstLine="567"/>
        <w:jc w:val="both"/>
        <w:rPr>
          <w:iCs/>
        </w:rPr>
      </w:pPr>
      <w:r w:rsidRPr="00062663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1732915</wp:posOffset>
            </wp:positionH>
            <wp:positionV relativeFrom="paragraph">
              <wp:posOffset>77470</wp:posOffset>
            </wp:positionV>
            <wp:extent cx="4556760" cy="1228725"/>
            <wp:effectExtent l="0" t="0" r="15240" b="9525"/>
            <wp:wrapTight wrapText="bothSides">
              <wp:wrapPolygon edited="0">
                <wp:start x="0" y="0"/>
                <wp:lineTo x="0" y="21433"/>
                <wp:lineTo x="21582" y="21433"/>
                <wp:lineTo x="21582" y="0"/>
                <wp:lineTo x="0" y="0"/>
              </wp:wrapPolygon>
            </wp:wrapTight>
            <wp:docPr id="1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191">
        <w:rPr>
          <w:iCs/>
        </w:rPr>
        <w:t>Если сравнить средний тестовый балл с результатами прошлых лет можно отметить устойчивые результаты по большинству предметов. Однако по химии средний тестовый балл в этом году на 13 % выше чем в предыдущем.  Снижение среднего тестового балла наблюдается по географии, физике и литературе на 9 %, по английскому языку на 11 %.</w:t>
      </w:r>
    </w:p>
    <w:p w:rsidR="002C1D02" w:rsidRPr="00062663" w:rsidRDefault="002C1D02" w:rsidP="00797DB4">
      <w:pPr>
        <w:ind w:right="-1" w:hanging="142"/>
        <w:jc w:val="both"/>
        <w:rPr>
          <w:iCs/>
        </w:rPr>
      </w:pPr>
    </w:p>
    <w:p w:rsidR="00552C55" w:rsidRPr="00062663" w:rsidRDefault="00552C55" w:rsidP="00797DB4">
      <w:pPr>
        <w:spacing w:before="240"/>
        <w:ind w:right="-1"/>
        <w:jc w:val="center"/>
        <w:rPr>
          <w:b/>
        </w:rPr>
      </w:pPr>
      <w:r w:rsidRPr="00062663">
        <w:rPr>
          <w:b/>
        </w:rPr>
        <w:t>Организация обучения детей с ограниченными возможностями здоровья</w:t>
      </w:r>
      <w:r w:rsidR="00764699" w:rsidRPr="00062663">
        <w:rPr>
          <w:b/>
        </w:rPr>
        <w:t xml:space="preserve"> (ОВЗ)</w:t>
      </w:r>
    </w:p>
    <w:p w:rsidR="00552C55" w:rsidRPr="00062663" w:rsidRDefault="00552C55" w:rsidP="00797DB4">
      <w:pPr>
        <w:ind w:right="-1"/>
        <w:jc w:val="center"/>
        <w:rPr>
          <w:b/>
        </w:rPr>
      </w:pPr>
      <w:r w:rsidRPr="00062663">
        <w:rPr>
          <w:b/>
        </w:rPr>
        <w:t>и детей-инвалидов в общеобразовательных учреждениях</w:t>
      </w:r>
    </w:p>
    <w:p w:rsidR="00A7562C" w:rsidRPr="00062663" w:rsidRDefault="00764699" w:rsidP="00797DB4">
      <w:pPr>
        <w:pStyle w:val="a3"/>
        <w:spacing w:before="0" w:beforeAutospacing="0" w:after="0" w:afterAutospacing="0"/>
        <w:ind w:right="-1" w:firstLine="567"/>
        <w:jc w:val="both"/>
        <w:textAlignment w:val="baseline"/>
      </w:pPr>
      <w:r w:rsidRPr="00062663">
        <w:t>Право детей с ОВЗ и детей-инвалидов на получение образования по месту жительства реализуется путем инклюзивного образования в 15 общеобразовательных учреждениях района. На начало</w:t>
      </w:r>
      <w:r w:rsidR="00552C55" w:rsidRPr="00062663">
        <w:t xml:space="preserve"> 2019-2020 у</w:t>
      </w:r>
      <w:r w:rsidRPr="00062663">
        <w:t xml:space="preserve">чебного года в школах района обучалось 104 ребенка-инвалида и </w:t>
      </w:r>
      <w:r w:rsidR="00552C55" w:rsidRPr="00062663">
        <w:t>115 детей с ограниченными возможностями здоровья (ОВЗ). Из них двойной статус имеют 48 учащихся.</w:t>
      </w:r>
      <w:r w:rsidR="00552C55" w:rsidRPr="00062663">
        <w:rPr>
          <w:b/>
          <w:bCs/>
        </w:rPr>
        <w:t xml:space="preserve"> </w:t>
      </w:r>
      <w:r w:rsidR="00A7562C" w:rsidRPr="00062663">
        <w:t>Совместно со всеми обучающимися дети данной категории посещают занятия, кружки внеурочной деятельности по всем пяти направлениям.</w:t>
      </w:r>
    </w:p>
    <w:p w:rsidR="00552C55" w:rsidRPr="00062663" w:rsidRDefault="00552C55" w:rsidP="00797DB4">
      <w:pPr>
        <w:ind w:right="-1" w:firstLine="567"/>
        <w:jc w:val="both"/>
      </w:pPr>
      <w:r w:rsidRPr="00062663">
        <w:t>С целью мотивации обучающихся и их родителей (законных представителей) для получения качественного образования по адаптированным общеобразовательным программам образовательными учреждениями в течение всего учебного года было обеспечено взаимодействие с семьями, воспитывающими детей с О</w:t>
      </w:r>
      <w:r w:rsidR="00764699" w:rsidRPr="00062663">
        <w:t xml:space="preserve">ВЗ. Обеспечено </w:t>
      </w:r>
      <w:r w:rsidRPr="00062663">
        <w:t xml:space="preserve">соответствие содержания адаптированных образовательных программ требованиям ФГОС с ОВЗ и ФГОС с интеллектуальными нарушениями. На </w:t>
      </w:r>
      <w:r w:rsidR="00764699" w:rsidRPr="00062663">
        <w:t>время обучения данной категории детей</w:t>
      </w:r>
      <w:r w:rsidRPr="00062663">
        <w:t xml:space="preserve"> общеобразовательные у</w:t>
      </w:r>
      <w:r w:rsidR="00764699" w:rsidRPr="00062663">
        <w:t>чреждения обеспечивают бесплатными</w:t>
      </w:r>
      <w:r w:rsidRPr="00062663">
        <w:t xml:space="preserve"> учебниками, а также оказывают психолого-педагогическую поддержку, методическую и консультационную помощь, необходимую для освоения общеобразовательных программ.</w:t>
      </w:r>
    </w:p>
    <w:p w:rsidR="00552C55" w:rsidRPr="00062663" w:rsidRDefault="00552C55" w:rsidP="00797DB4">
      <w:pPr>
        <w:ind w:right="-1" w:firstLine="567"/>
        <w:jc w:val="both"/>
        <w:rPr>
          <w:b/>
          <w:bCs/>
        </w:rPr>
      </w:pPr>
      <w:r w:rsidRPr="00062663">
        <w:t xml:space="preserve">В течение учебного года были продолжены мероприятия по совершенствованию профессиональной компетентности педагогических работников в соответствии с требованиями ФГОС начального общего образования с обучающимися с ОВЗ, ФГОС образования обучающихся с умственной отсталостью (интеллектуальными нарушениями). Вопросы организации инклюзивного образования рассматривались на РМО учителей-предметников. </w:t>
      </w:r>
    </w:p>
    <w:p w:rsidR="00552C55" w:rsidRPr="00062663" w:rsidRDefault="00552C55" w:rsidP="00797DB4">
      <w:pPr>
        <w:ind w:right="-1" w:firstLine="709"/>
        <w:jc w:val="both"/>
      </w:pPr>
      <w:r w:rsidRPr="00062663">
        <w:t xml:space="preserve">Активизирована работа по сопровождению детей с ограниченными возможностями здоровья и их продвижению по образовательному маршруту, по информационно-методическому взаимодействию с родителями детей с ОВЗ. </w:t>
      </w:r>
      <w:r w:rsidR="00F6466B" w:rsidRPr="00062663">
        <w:t xml:space="preserve">Ежегодно педагоги проходят курсы повышения квалификации по инклюзивному образованию. За три года такие курсы прошли практически все педагоги. </w:t>
      </w:r>
      <w:r w:rsidRPr="00062663">
        <w:t>Во всех общеобразовательных учреждениях района созданы психолого-педагогические консилиумы (ППк). Психолого-педагогическое сопровож</w:t>
      </w:r>
      <w:r w:rsidR="00F6466B" w:rsidRPr="00062663">
        <w:t xml:space="preserve">дение обучающихся обеспечивается </w:t>
      </w:r>
      <w:r w:rsidRPr="00062663">
        <w:t xml:space="preserve">исходя из реальных возможностей школы в соответствии с образовательными потребностями обучающихся, их возрастными и индивидуальными особенностями, состоянием соматического и нервно - психического здоровья. </w:t>
      </w:r>
    </w:p>
    <w:p w:rsidR="00552C55" w:rsidRPr="00062663" w:rsidRDefault="00B44869" w:rsidP="00797DB4">
      <w:pPr>
        <w:pStyle w:val="a3"/>
        <w:spacing w:before="0" w:beforeAutospacing="0" w:after="0" w:afterAutospacing="0"/>
        <w:ind w:right="-1" w:firstLine="567"/>
        <w:jc w:val="both"/>
        <w:textAlignment w:val="baseline"/>
      </w:pPr>
      <w:r w:rsidRPr="00062663">
        <w:t>Показатель</w:t>
      </w:r>
      <w:r w:rsidR="00552C55" w:rsidRPr="00062663">
        <w:t xml:space="preserve"> «доля детей с ОВЗ и детей-инвалидов, которым созданы условия для получения кач</w:t>
      </w:r>
      <w:r w:rsidRPr="00062663">
        <w:t>ественного общего образования»</w:t>
      </w:r>
      <w:r w:rsidR="00552C55" w:rsidRPr="00062663">
        <w:t xml:space="preserve"> в 2019-2020 году превышает показатели прошлых лет</w:t>
      </w:r>
      <w:r w:rsidRPr="00062663">
        <w:t xml:space="preserve"> и</w:t>
      </w:r>
      <w:r w:rsidR="00552C55" w:rsidRPr="00062663">
        <w:t> составляет</w:t>
      </w:r>
      <w:r w:rsidRPr="00062663">
        <w:t xml:space="preserve"> от общего числа школьников около 1,5%.</w:t>
      </w:r>
    </w:p>
    <w:p w:rsidR="00552C55" w:rsidRPr="00062663" w:rsidRDefault="00D81F3D" w:rsidP="00797DB4">
      <w:pPr>
        <w:pStyle w:val="a3"/>
        <w:spacing w:before="0" w:beforeAutospacing="0" w:after="0" w:afterAutospacing="0"/>
        <w:ind w:right="-1" w:firstLine="567"/>
        <w:jc w:val="both"/>
        <w:textAlignment w:val="baseline"/>
        <w:rPr>
          <w:b/>
          <w:bCs/>
          <w:i/>
        </w:rPr>
      </w:pPr>
      <w:r w:rsidRPr="00062663">
        <w:rPr>
          <w:b/>
          <w:i/>
          <w:noProof/>
        </w:rPr>
        <w:drawing>
          <wp:inline distT="0" distB="0" distL="0" distR="0" wp14:anchorId="6CD15BFB" wp14:editId="36C293BC">
            <wp:extent cx="4391025" cy="16859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44D2E" w:rsidRPr="00062663" w:rsidRDefault="00747530" w:rsidP="00797DB4">
      <w:pPr>
        <w:tabs>
          <w:tab w:val="left" w:pos="567"/>
        </w:tabs>
        <w:ind w:right="-1" w:firstLine="567"/>
        <w:jc w:val="both"/>
      </w:pPr>
      <w:r w:rsidRPr="00062663">
        <w:rPr>
          <w:bCs/>
        </w:rPr>
        <w:t>Контингент</w:t>
      </w:r>
      <w:r w:rsidR="00552C55" w:rsidRPr="00062663">
        <w:rPr>
          <w:bCs/>
        </w:rPr>
        <w:t xml:space="preserve"> обучающихся индивидуально на дом</w:t>
      </w:r>
      <w:r w:rsidR="00552C55" w:rsidRPr="00062663">
        <w:rPr>
          <w:b/>
          <w:bCs/>
        </w:rPr>
        <w:t>у</w:t>
      </w:r>
      <w:r w:rsidR="00044D2E" w:rsidRPr="00062663">
        <w:t xml:space="preserve"> в отчетный период составил 35 человек</w:t>
      </w:r>
      <w:r w:rsidR="00552C55" w:rsidRPr="00062663">
        <w:t xml:space="preserve"> из 11 общеобразовательных организаций</w:t>
      </w:r>
      <w:r w:rsidRPr="00062663">
        <w:t>, в том числе</w:t>
      </w:r>
      <w:r w:rsidR="00552C55" w:rsidRPr="00062663">
        <w:t xml:space="preserve"> 26 инвалидов, 20 детей со статусом ОВЗ, из них 18 человек с двойным статусом, 7 обучаю</w:t>
      </w:r>
      <w:r w:rsidR="00044D2E" w:rsidRPr="00062663">
        <w:t xml:space="preserve">щихся без статуса инвалидности или с </w:t>
      </w:r>
      <w:r w:rsidR="00552C55" w:rsidRPr="00062663">
        <w:t>ОВЗ. Все учащиес</w:t>
      </w:r>
      <w:r w:rsidRPr="00062663">
        <w:t>я</w:t>
      </w:r>
      <w:r w:rsidR="00552C55" w:rsidRPr="00062663">
        <w:t>, обучаемые индивидуально на дому, закреплены за определенными классами.</w:t>
      </w:r>
      <w:r w:rsidR="00044D2E" w:rsidRPr="00062663">
        <w:t xml:space="preserve"> Созданы условия для освоения ими учебных программ.</w:t>
      </w:r>
      <w:r w:rsidR="00552C55" w:rsidRPr="00062663">
        <w:t xml:space="preserve"> </w:t>
      </w:r>
    </w:p>
    <w:p w:rsidR="00747530" w:rsidRPr="00062663" w:rsidRDefault="00044D2E" w:rsidP="00797DB4">
      <w:pPr>
        <w:ind w:right="-1" w:firstLine="567"/>
        <w:jc w:val="both"/>
        <w:rPr>
          <w:color w:val="0D0D0D"/>
        </w:rPr>
      </w:pPr>
      <w:r w:rsidRPr="00062663">
        <w:rPr>
          <w:color w:val="0D0D0D"/>
        </w:rPr>
        <w:t xml:space="preserve">На начало истекшего </w:t>
      </w:r>
      <w:r w:rsidR="00552C55" w:rsidRPr="00062663">
        <w:rPr>
          <w:color w:val="0D0D0D"/>
        </w:rPr>
        <w:t xml:space="preserve">учебного года </w:t>
      </w:r>
      <w:r w:rsidR="00BF6C8C" w:rsidRPr="00062663">
        <w:rPr>
          <w:color w:val="0D0D0D"/>
        </w:rPr>
        <w:t xml:space="preserve">в Управление образования </w:t>
      </w:r>
      <w:r w:rsidR="00552C55" w:rsidRPr="00062663">
        <w:rPr>
          <w:color w:val="0D0D0D"/>
        </w:rPr>
        <w:t>было подано 45 уве</w:t>
      </w:r>
      <w:r w:rsidRPr="00062663">
        <w:rPr>
          <w:color w:val="0D0D0D"/>
        </w:rPr>
        <w:t>домлений</w:t>
      </w:r>
      <w:r w:rsidR="00552C55" w:rsidRPr="00062663">
        <w:rPr>
          <w:color w:val="0D0D0D"/>
        </w:rPr>
        <w:t xml:space="preserve"> о получении образования в </w:t>
      </w:r>
      <w:r w:rsidR="00552C55" w:rsidRPr="00062663">
        <w:rPr>
          <w:bCs/>
          <w:color w:val="0D0D0D"/>
        </w:rPr>
        <w:t>форме семейного образования или самообразования</w:t>
      </w:r>
      <w:r w:rsidRPr="00062663">
        <w:rPr>
          <w:b/>
          <w:bCs/>
          <w:color w:val="0D0D0D"/>
        </w:rPr>
        <w:t>,</w:t>
      </w:r>
      <w:r w:rsidR="00552C55" w:rsidRPr="00062663">
        <w:rPr>
          <w:color w:val="0D0D0D"/>
        </w:rPr>
        <w:t xml:space="preserve"> </w:t>
      </w:r>
      <w:r w:rsidR="00747530" w:rsidRPr="00062663">
        <w:rPr>
          <w:color w:val="0D0D0D"/>
        </w:rPr>
        <w:t>в конце учебного года</w:t>
      </w:r>
      <w:r w:rsidR="00552C55" w:rsidRPr="00062663">
        <w:rPr>
          <w:color w:val="0D0D0D"/>
        </w:rPr>
        <w:t xml:space="preserve"> обучающихся</w:t>
      </w:r>
      <w:r w:rsidR="00747530" w:rsidRPr="00062663">
        <w:rPr>
          <w:color w:val="0D0D0D"/>
        </w:rPr>
        <w:t xml:space="preserve"> данной категории стало 58 в </w:t>
      </w:r>
      <w:r w:rsidR="00552C55" w:rsidRPr="00062663">
        <w:rPr>
          <w:color w:val="0D0D0D"/>
        </w:rPr>
        <w:t>11</w:t>
      </w:r>
      <w:r w:rsidR="00747530" w:rsidRPr="00062663">
        <w:rPr>
          <w:color w:val="0D0D0D"/>
        </w:rPr>
        <w:t xml:space="preserve"> общеобразовательных организациях. Они</w:t>
      </w:r>
      <w:r w:rsidR="00552C55" w:rsidRPr="00062663">
        <w:rPr>
          <w:color w:val="0D0D0D"/>
        </w:rPr>
        <w:t xml:space="preserve"> успешно </w:t>
      </w:r>
      <w:r w:rsidR="00747530" w:rsidRPr="00062663">
        <w:rPr>
          <w:color w:val="0D0D0D"/>
        </w:rPr>
        <w:t xml:space="preserve">прошли </w:t>
      </w:r>
      <w:r w:rsidR="00552C55" w:rsidRPr="00062663">
        <w:rPr>
          <w:color w:val="0D0D0D"/>
        </w:rPr>
        <w:t>промежуточную аттестацию</w:t>
      </w:r>
      <w:r w:rsidR="00747530" w:rsidRPr="00062663">
        <w:rPr>
          <w:color w:val="0D0D0D"/>
        </w:rPr>
        <w:t>.</w:t>
      </w:r>
    </w:p>
    <w:p w:rsidR="00552C55" w:rsidRPr="00062663" w:rsidRDefault="00552C55" w:rsidP="00797DB4">
      <w:pPr>
        <w:ind w:right="-1" w:firstLine="567"/>
        <w:jc w:val="both"/>
        <w:rPr>
          <w:color w:val="0D0D0D"/>
        </w:rPr>
      </w:pPr>
      <w:r w:rsidRPr="00062663">
        <w:rPr>
          <w:color w:val="0D0D0D"/>
        </w:rPr>
        <w:lastRenderedPageBreak/>
        <w:t>Мониторинг количества обучающихся в форме семейного образования или самообразования за последние три года показывает, что количество желающих получать образован</w:t>
      </w:r>
      <w:r w:rsidR="00BA0167">
        <w:rPr>
          <w:color w:val="0D0D0D"/>
        </w:rPr>
        <w:t>ие в данной форме увеличи</w:t>
      </w:r>
      <w:r w:rsidR="006A1BEE">
        <w:rPr>
          <w:color w:val="0D0D0D"/>
        </w:rPr>
        <w:t>лось практически вдвое</w:t>
      </w:r>
      <w:r w:rsidR="00747530" w:rsidRPr="00062663">
        <w:rPr>
          <w:color w:val="0D0D0D"/>
        </w:rPr>
        <w:t>.</w:t>
      </w:r>
    </w:p>
    <w:p w:rsidR="008145DA" w:rsidRPr="000E6F4D" w:rsidRDefault="008145DA" w:rsidP="00797DB4">
      <w:pPr>
        <w:spacing w:before="240"/>
        <w:ind w:right="-1"/>
        <w:jc w:val="center"/>
        <w:rPr>
          <w:b/>
        </w:rPr>
      </w:pPr>
      <w:r w:rsidRPr="000E6F4D">
        <w:rPr>
          <w:b/>
        </w:rPr>
        <w:t>Реализация Концепции духовно-нравственного воспитания гражданина России.</w:t>
      </w:r>
    </w:p>
    <w:p w:rsidR="008145DA" w:rsidRDefault="008145DA" w:rsidP="00797DB4">
      <w:pPr>
        <w:ind w:right="-1" w:firstLine="540"/>
        <w:jc w:val="both"/>
      </w:pPr>
      <w:r>
        <w:t xml:space="preserve">Основополагающим в системе воспитательной работы района стал Указ Президента России В.В. Путина «Об объявлении в Российской Федерации Десятилетия Детства», который является продолжением Национальной стратегии действий в интересах детей, информационной безопасности, трудового воспитания и вовлечения детей в Российское движение школьников.  </w:t>
      </w:r>
    </w:p>
    <w:p w:rsidR="008145DA" w:rsidRDefault="008145DA" w:rsidP="00797DB4">
      <w:pPr>
        <w:ind w:right="-1" w:firstLine="540"/>
        <w:jc w:val="both"/>
      </w:pPr>
      <w:r>
        <w:t>Одним из направлений деятельности РДШ и ярким примером проявления социальной активности является волонтерское (добровольческое) движение, в которую вовлечено 9364 обучающихся. 22 общеобразовательные организации района зарегистрированы на</w:t>
      </w:r>
      <w:bookmarkStart w:id="1" w:name="__DdeLink__231_3382335550"/>
      <w:r>
        <w:t xml:space="preserve"> сайте Единой информационной системы «Добровольцы России»</w:t>
      </w:r>
      <w:bookmarkEnd w:id="1"/>
      <w:r>
        <w:t xml:space="preserve">, всего 4397 человек (обучающихся </w:t>
      </w:r>
      <w:r w:rsidR="00797DB4">
        <w:t>–</w:t>
      </w:r>
      <w:r>
        <w:t xml:space="preserve"> 3042, учителей </w:t>
      </w:r>
      <w:r w:rsidR="00797DB4">
        <w:t>–</w:t>
      </w:r>
      <w:r>
        <w:t xml:space="preserve"> 368, родителей – 987 человек). </w:t>
      </w:r>
    </w:p>
    <w:p w:rsidR="008145DA" w:rsidRDefault="008145DA" w:rsidP="00797DB4">
      <w:pPr>
        <w:ind w:right="-1" w:firstLine="540"/>
        <w:jc w:val="both"/>
      </w:pPr>
      <w:r>
        <w:t>Активисты Российского движения школьников в течение учебного года работали по 4 ведущим направлениям деятельности РДШ, используя как технологию Дни единых действий. Волонтеры приняли участие в акциях и мероприятиях различной направленности. 51 человек прошли курсы по основам волонтерства, разработанные в рамках образовательной программы «Узнай. PRO» (СШ №</w:t>
      </w:r>
      <w:r w:rsidR="00EA791A">
        <w:t xml:space="preserve"> </w:t>
      </w:r>
      <w:r>
        <w:t>1</w:t>
      </w:r>
      <w:r w:rsidR="00EA791A">
        <w:t xml:space="preserve"> –</w:t>
      </w:r>
      <w:r>
        <w:t xml:space="preserve"> 22, по одному человеку СШ № 2,</w:t>
      </w:r>
      <w:r w:rsidR="00EA791A">
        <w:t xml:space="preserve"> </w:t>
      </w:r>
      <w:r>
        <w:t>7,</w:t>
      </w:r>
      <w:r w:rsidR="00EA791A">
        <w:t xml:space="preserve"> </w:t>
      </w:r>
      <w:r>
        <w:t>8,</w:t>
      </w:r>
      <w:r w:rsidR="00EA791A">
        <w:t xml:space="preserve"> </w:t>
      </w:r>
      <w:r>
        <w:t>11,</w:t>
      </w:r>
      <w:r w:rsidR="00EA791A">
        <w:t xml:space="preserve"> </w:t>
      </w:r>
      <w:r>
        <w:t>12,</w:t>
      </w:r>
      <w:r w:rsidR="00EA791A">
        <w:t xml:space="preserve"> </w:t>
      </w:r>
      <w:r>
        <w:t>14,</w:t>
      </w:r>
      <w:r w:rsidR="00EA791A">
        <w:t xml:space="preserve"> </w:t>
      </w:r>
      <w:r>
        <w:t>19,</w:t>
      </w:r>
      <w:r w:rsidR="00EA791A">
        <w:t xml:space="preserve"> </w:t>
      </w:r>
      <w:r>
        <w:t>25,</w:t>
      </w:r>
      <w:r w:rsidR="00EA791A">
        <w:t xml:space="preserve"> </w:t>
      </w:r>
      <w:r>
        <w:t>27, СШ</w:t>
      </w:r>
      <w:r w:rsidR="00EA791A">
        <w:t xml:space="preserve"> </w:t>
      </w:r>
      <w:r>
        <w:t>№</w:t>
      </w:r>
      <w:r w:rsidR="00EA791A">
        <w:t xml:space="preserve"> </w:t>
      </w:r>
      <w:r>
        <w:t xml:space="preserve">10 </w:t>
      </w:r>
      <w:r w:rsidR="00EA791A">
        <w:t>–</w:t>
      </w:r>
      <w:r>
        <w:t xml:space="preserve"> 2, СШ №</w:t>
      </w:r>
      <w:r w:rsidR="00EA791A">
        <w:t xml:space="preserve"> </w:t>
      </w:r>
      <w:r>
        <w:t>13</w:t>
      </w:r>
      <w:r w:rsidR="00EA791A">
        <w:t xml:space="preserve"> –</w:t>
      </w:r>
      <w:r>
        <w:t xml:space="preserve"> 3, СШ</w:t>
      </w:r>
      <w:r w:rsidR="00EA791A">
        <w:t xml:space="preserve"> </w:t>
      </w:r>
      <w:r>
        <w:t>№</w:t>
      </w:r>
      <w:r w:rsidR="00EA791A">
        <w:t xml:space="preserve"> </w:t>
      </w:r>
      <w:r>
        <w:t>15</w:t>
      </w:r>
      <w:r w:rsidR="00EA791A">
        <w:t xml:space="preserve"> – 2, ОШ </w:t>
      </w:r>
      <w:r>
        <w:t>№</w:t>
      </w:r>
      <w:r w:rsidR="00EA791A">
        <w:t xml:space="preserve"> </w:t>
      </w:r>
      <w:r>
        <w:t>16</w:t>
      </w:r>
      <w:r w:rsidR="00EA791A">
        <w:t xml:space="preserve"> –</w:t>
      </w:r>
      <w:r>
        <w:t xml:space="preserve"> 13). </w:t>
      </w:r>
    </w:p>
    <w:p w:rsidR="008145DA" w:rsidRDefault="008145DA" w:rsidP="00797DB4">
      <w:pPr>
        <w:ind w:right="-1" w:firstLine="540"/>
        <w:jc w:val="both"/>
      </w:pPr>
      <w:r>
        <w:t>В масштабной информационной кампании «Волонтеры Конституции» приняло участие 136 педагогических работников образовательных организаций района, зарегистрированных на сайте «Волонтеры</w:t>
      </w:r>
      <w:r w:rsidR="00BB6E83">
        <w:t xml:space="preserve"> </w:t>
      </w:r>
      <w:r>
        <w:t>Конституции</w:t>
      </w:r>
      <w:r w:rsidR="00CD46D5">
        <w:t xml:space="preserve"> </w:t>
      </w:r>
      <w:r>
        <w:t>РФ».</w:t>
      </w:r>
    </w:p>
    <w:p w:rsidR="008145DA" w:rsidRDefault="008145DA" w:rsidP="00797DB4">
      <w:pPr>
        <w:ind w:right="-1" w:firstLine="540"/>
        <w:jc w:val="both"/>
      </w:pPr>
      <w:r>
        <w:t>По итогам участия в конкурсе «Лучший в компетенции «Управление железнодорожным транспортом» профориентационной смены «Город Мастеров» обучающаяся МБОУ «ОШ № 16» х. Суповский Прокопец Дарья поощрена путевкой в МДЦ «Артек». Смена запланирована на сентябрь-октябрь 2020 года.</w:t>
      </w:r>
    </w:p>
    <w:p w:rsidR="008145DA" w:rsidRDefault="008145DA" w:rsidP="00797DB4">
      <w:pPr>
        <w:ind w:right="-1" w:firstLine="540"/>
        <w:jc w:val="both"/>
      </w:pPr>
      <w:r>
        <w:t xml:space="preserve">По итогам участия во Всероссийском проекте «РДШ-Территория самоуправления» в номинации «Стартуем смело» первичное отделение РДШ МБОУ «ОШ № 16» х. Суповский стала финалистом и в качестве поощрения ребята в октябре 2020 будут направлены в ВДЦ «Смена» п. Сукко, г. Анапа. </w:t>
      </w:r>
    </w:p>
    <w:p w:rsidR="008145DA" w:rsidRDefault="008145DA" w:rsidP="00797DB4">
      <w:pPr>
        <w:ind w:right="-1" w:firstLine="540"/>
        <w:jc w:val="both"/>
      </w:pPr>
      <w:r>
        <w:t>Также команда МБОУ «ОШ № 16» х. Суповский награждена дипломом II степени за участие в финале Всероссийского конкурса молодежных проектов «Воплоти свою мечту» в номинации «Здоровье» с проектом «Благородный экстрим».</w:t>
      </w:r>
    </w:p>
    <w:p w:rsidR="001A13A7" w:rsidRDefault="001A13A7" w:rsidP="00797DB4">
      <w:pPr>
        <w:ind w:right="-1" w:firstLine="540"/>
        <w:jc w:val="both"/>
      </w:pPr>
      <w:r w:rsidRPr="001A13A7">
        <w:t>По результатам участия в республиканском конкурсе «Лучший куратор РДШ» Божкова О.Н., куратор РДШ МБОУ «ОШ № 16» х. Суповский</w:t>
      </w:r>
      <w:r>
        <w:t xml:space="preserve"> </w:t>
      </w:r>
      <w:r w:rsidRPr="001A13A7">
        <w:t>и Шеуджен А.М., куратор РДШ МБОУ «СШ № 5» п. Яблоновский в номинациях «Проектная деятельность РДШ» В этом же конкурсе в номинации «Добро РДШ» заняли 2 места. Тлехусеж С.А., методист МКУ ДО «ЦДОДД» заняла 2 место в конкурсе «Лучший муниципальный куратор».</w:t>
      </w:r>
    </w:p>
    <w:p w:rsidR="008145DA" w:rsidRDefault="008145DA" w:rsidP="00797DB4">
      <w:pPr>
        <w:ind w:right="-1" w:firstLine="540"/>
        <w:jc w:val="both"/>
      </w:pPr>
      <w:r>
        <w:t>В республиканском конкурсе детских и социальных проектов антинаркотической направленности «Здоровая планета начинается с меня» команда МБОУ «СШ № 25» п. Энем заняла 2 место (руководитель Ведерникова И.А.).</w:t>
      </w:r>
    </w:p>
    <w:p w:rsidR="001A13A7" w:rsidRDefault="001A13A7" w:rsidP="00797DB4">
      <w:pPr>
        <w:ind w:right="-1" w:firstLine="540"/>
        <w:jc w:val="both"/>
      </w:pPr>
      <w:r w:rsidRPr="001A13A7">
        <w:t>По результатам участия во Всероссийском конкурсе волонтерских инициатив «Доброволец России 2020» участником четвертьфинала стала Солонина В.Г., учитель физической культуры</w:t>
      </w:r>
      <w:r w:rsidR="00AB4F10">
        <w:t xml:space="preserve"> МБОУ «СШ № 13» п. Новый</w:t>
      </w:r>
      <w:r w:rsidRPr="001A13A7">
        <w:t>, школьный куратор волонтерского движения.</w:t>
      </w:r>
    </w:p>
    <w:p w:rsidR="008145DA" w:rsidRDefault="008145DA" w:rsidP="00797DB4">
      <w:pPr>
        <w:ind w:right="-1" w:firstLine="540"/>
        <w:jc w:val="both"/>
      </w:pPr>
      <w:r>
        <w:t xml:space="preserve">Одним из приоритетных направлений является военно-патриотическое воспитание. С целью организации системной работы во всех общеобразовательных организациях в юнармейское движение вовлечены все обучающиеся 7-8 классов, из них в федеральной системе АИС зарегистрировано 347 человек. </w:t>
      </w:r>
    </w:p>
    <w:p w:rsidR="008145DA" w:rsidRDefault="001612F5" w:rsidP="00797DB4">
      <w:pPr>
        <w:ind w:right="-1" w:firstLine="540"/>
        <w:jc w:val="both"/>
      </w:pPr>
      <w:r>
        <w:t>(</w:t>
      </w:r>
      <w:r w:rsidRPr="005C427A">
        <w:rPr>
          <w:b/>
        </w:rPr>
        <w:t>Фото 4</w:t>
      </w:r>
      <w:r>
        <w:t xml:space="preserve">) </w:t>
      </w:r>
      <w:r w:rsidR="008145DA">
        <w:t>Юнармейцы стали активными участниками мероприятий военно-патриотической направленности. Так, юнармейский отряд МБОУ «СШ № 25» п. Энем принял участие в церемонии торжественного открытия форума Всероссийского военно-патриотического общественного движения «ЮНАРМИЯ», заняв 1 место в районном Чемпионате допризывной подготовки молодежи, представил район на региональном этапе Всероссийской военно-спортивной игры «Победа» и занял 3 место.</w:t>
      </w:r>
      <w:r w:rsidR="005C427A">
        <w:t xml:space="preserve"> </w:t>
      </w:r>
    </w:p>
    <w:p w:rsidR="008145DA" w:rsidRDefault="008145DA" w:rsidP="00797DB4">
      <w:pPr>
        <w:ind w:right="-1" w:firstLine="540"/>
        <w:jc w:val="both"/>
      </w:pPr>
      <w:r>
        <w:lastRenderedPageBreak/>
        <w:t>В школах сложилась система профилактической работы. В течение учебного года с обучающимися проводятся мероприятия, направленные на профилактику правонарушений и преступлений среди несовершеннолетних, употребления психоактивных веществ, детского дорожно-транспортного травматизма.</w:t>
      </w:r>
      <w:r w:rsidR="001612F5">
        <w:t xml:space="preserve"> (</w:t>
      </w:r>
      <w:r w:rsidR="001612F5" w:rsidRPr="001612F5">
        <w:rPr>
          <w:b/>
        </w:rPr>
        <w:t>фото 5</w:t>
      </w:r>
      <w:r w:rsidR="001612F5">
        <w:t>)</w:t>
      </w:r>
    </w:p>
    <w:p w:rsidR="008145DA" w:rsidRDefault="008145DA" w:rsidP="00797DB4">
      <w:pPr>
        <w:ind w:right="-1" w:firstLine="540"/>
        <w:jc w:val="both"/>
      </w:pPr>
      <w:r>
        <w:t>С целью повышения правовой культуры обучающихся в школах проводятся Дни правовых знаний в рамках Всемирного Дня прав ребенка, Единого урока прав человека. С учащимися района проводятся мероприятия, направленные на формирование у обучающихся правового самосознания. По основам прав детей проводятся беседы, классные часы и Уроки-диспуты.</w:t>
      </w:r>
    </w:p>
    <w:p w:rsidR="008145DA" w:rsidRDefault="008145DA" w:rsidP="00797DB4">
      <w:pPr>
        <w:ind w:right="-1" w:firstLine="540"/>
        <w:jc w:val="both"/>
      </w:pPr>
      <w:r>
        <w:t xml:space="preserve">На беседы в общеобразовательных организациях по правовой тематике приглашаются сотрудники правоохранительных органов, адвокаты, инспектора ГИБДД, ОПДН, КДН и отдела семьи и детства. </w:t>
      </w:r>
    </w:p>
    <w:p w:rsidR="008145DA" w:rsidRDefault="008145DA" w:rsidP="00797DB4">
      <w:pPr>
        <w:ind w:right="-1" w:firstLine="540"/>
        <w:jc w:val="both"/>
      </w:pPr>
      <w:r>
        <w:t>По итогам республиканского конкурса «Знаешь ли ты свои права?» дипломом 2 степени награждена Праток Рузанна, учащаяся МБОУ «СШ № 5» п. Яблоновский (руководитель Геворкян Э.Р., учитель истории и обществознания).</w:t>
      </w:r>
    </w:p>
    <w:p w:rsidR="008145DA" w:rsidRDefault="008145DA" w:rsidP="00797DB4">
      <w:pPr>
        <w:ind w:right="-1" w:firstLine="540"/>
        <w:jc w:val="both"/>
      </w:pPr>
      <w:r>
        <w:t>В республиканском конкурсе по вопросам профилактики детского дорожно-транспортного травматизма «Дорога без опасности» Буц В., обучающаяся МБОУ «СШ № 27» а. Новая Адыгея заняла 2 место.</w:t>
      </w:r>
    </w:p>
    <w:p w:rsidR="008145DA" w:rsidRDefault="008145DA" w:rsidP="00797DB4">
      <w:pPr>
        <w:ind w:right="-1" w:firstLine="540"/>
        <w:jc w:val="both"/>
      </w:pPr>
      <w:r>
        <w:t xml:space="preserve">Для выяснения отношения подростков к наркотикам, в целях раннего выявления и организации психолого-педагогической работы, направленной на сохранение и укрепление физического и психического здоровья обучающихся, проведено социально-психологическое тестирование обучающихся 7-11 классов. В тестировании приняли участие 2391 обучающихся 13 лет и старше, что составляет 84,2 % от общего количества учащихся указанного возраста. </w:t>
      </w:r>
    </w:p>
    <w:p w:rsidR="008145DA" w:rsidRDefault="008145DA" w:rsidP="00797DB4">
      <w:pPr>
        <w:ind w:right="-1" w:firstLine="540"/>
        <w:jc w:val="center"/>
        <w:rPr>
          <w:i/>
        </w:rPr>
      </w:pPr>
      <w:r>
        <w:rPr>
          <w:i/>
        </w:rPr>
        <w:t>Создание условий для охраны и укрепления здоровья учащихся.</w:t>
      </w:r>
    </w:p>
    <w:p w:rsidR="008145DA" w:rsidRDefault="008145DA" w:rsidP="00797DB4">
      <w:pPr>
        <w:ind w:right="-1" w:firstLine="540"/>
        <w:jc w:val="both"/>
      </w:pPr>
      <w:r>
        <w:t xml:space="preserve">Одной из компетенций образовательных учреждений в соответствии с Федеральным законом «Об образовании в Российской Федерации» является создание необходимых условий для охраны и укрепления здоровья, организация питания обучающихся. </w:t>
      </w:r>
    </w:p>
    <w:p w:rsidR="008145DA" w:rsidRDefault="008145DA" w:rsidP="00797DB4">
      <w:pPr>
        <w:ind w:right="-1" w:firstLine="540"/>
        <w:jc w:val="both"/>
      </w:pPr>
      <w:r>
        <w:t>Важным условием для этого является медицинское обслуживание в общеобразовательных учреждениях. В соответствии с Федеральным законом «Об образовании в РФ» все школы заключили договора с учреждениями здравоохранения об осуществлении совместной деятельности, направленной на оздоровление учащихся, и выполнили условия договора в части создания условий для охраны здоровья обучающихся:</w:t>
      </w:r>
    </w:p>
    <w:p w:rsidR="008145DA" w:rsidRDefault="008145DA" w:rsidP="00797DB4">
      <w:pPr>
        <w:ind w:right="-1" w:firstLine="540"/>
        <w:jc w:val="both"/>
      </w:pPr>
      <w:r>
        <w:t>Во всех муниципальных образовательных учреждениях района имеются оборудованные медицинские кабинеты в соответствии с существующими требованиями. 19 общеобразовательных организаций имеют лицензии на осуществление медицинской деятельности. Обучающимся МБОУ «СШ № 12» а. Новобжегокай, МБОУ «ОШ № 16» х. Суповский и МБОУ «СШ № 20» х.</w:t>
      </w:r>
      <w:r w:rsidR="003842C6">
        <w:t xml:space="preserve"> </w:t>
      </w:r>
      <w:r>
        <w:t>Новый Сад первичная медико-санитарная помощь оказывается в фельдшерско-акушерских пунктах, указанных населенных пунктов на основании договоров.</w:t>
      </w:r>
    </w:p>
    <w:p w:rsidR="008145DA" w:rsidRDefault="008145DA" w:rsidP="00797DB4">
      <w:pPr>
        <w:ind w:right="-1" w:firstLine="540"/>
        <w:jc w:val="both"/>
      </w:pPr>
      <w:r>
        <w:t xml:space="preserve">Другим важным условием для охраны здоровья обучающихся является организация сбалансированного питания. Питание организовано во всех общеобразовательных учреждениях района при наличии 12 столовых, 6 доготовочных и 6 буфетов. Постановлением главы администрации МО «Тахтамукайский район» определен порядок обеспечения питанием обучающихся льготной категории за счет средств бюджета, в соответствии с которым в 2019-2020 учебном году школьники из многодетных семей, семей, находящихся в трудной жизненной ситуации, были 100 % охвачены горячим питанием. Дети с ограниченными возможностями здоровья обеспечивались бесплатным двухразовым питанием. Также из муниципального бюджета для удешевления родительской платы выделялись 15 рублей на каждого обучающегося в день, питающегося за счет родительских средств. На эти цели в 2019-2020 учебном году потрачено </w:t>
      </w:r>
      <w:r w:rsidR="003842C6">
        <w:t>23875,2</w:t>
      </w:r>
      <w:r>
        <w:t xml:space="preserve"> тыс. рублей.</w:t>
      </w:r>
    </w:p>
    <w:p w:rsidR="008145DA" w:rsidRDefault="008145DA" w:rsidP="00797DB4">
      <w:pPr>
        <w:ind w:right="-1" w:firstLine="540"/>
        <w:jc w:val="both"/>
      </w:pPr>
      <w:r>
        <w:t xml:space="preserve">Ведется целенаправленная работа по улучшению материально-технической базы пищеблоков и организации питания детей. В соответствии с поручением Президента Российской Федерации Федеральному собранию Российской Федерации с 1 сентября 2020 года все обучающиеся начальных классов будут обеспечены бесплатным горячим питанием, в связи с чем в МО «Тахтамукайский район» утвержден План мероприятий («дорожная карта») по приведению к 100% технической и инфраструктурной готовности пищеблоков образовательных организаций. Согласно «дорожной карты» по подготовке пищеблоков к </w:t>
      </w:r>
      <w:r>
        <w:lastRenderedPageBreak/>
        <w:t xml:space="preserve">организации бесплатного горячего питания к началу 2020-2021 учебного года будет приобретено недостающее технологическое оборудование на общую сумму </w:t>
      </w:r>
      <w:r w:rsidRPr="003842C6">
        <w:t>6 018 625</w:t>
      </w:r>
      <w:r>
        <w:t xml:space="preserve"> рублей.</w:t>
      </w:r>
    </w:p>
    <w:p w:rsidR="002C0742" w:rsidRDefault="007F16E1" w:rsidP="003842C6">
      <w:pPr>
        <w:pStyle w:val="msonormalcxspmiddle"/>
        <w:spacing w:before="240"/>
        <w:ind w:right="-1" w:firstLine="540"/>
        <w:contextualSpacing/>
        <w:jc w:val="center"/>
        <w:rPr>
          <w:b/>
        </w:rPr>
      </w:pPr>
      <w:r w:rsidRPr="00062663">
        <w:rPr>
          <w:b/>
        </w:rPr>
        <w:t>Предоставление дополнител</w:t>
      </w:r>
      <w:r w:rsidR="002B4D97">
        <w:rPr>
          <w:b/>
        </w:rPr>
        <w:t>ьного образования</w:t>
      </w:r>
    </w:p>
    <w:p w:rsidR="002C0742" w:rsidRDefault="002C0742" w:rsidP="00797DB4">
      <w:pPr>
        <w:pStyle w:val="msonormalcxspmiddle"/>
        <w:ind w:right="-1" w:firstLine="540"/>
        <w:contextualSpacing/>
        <w:jc w:val="both"/>
      </w:pPr>
      <w:r>
        <w:t xml:space="preserve">Во исполнение Указа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599 «О мерах по реализации государственной политики в области образования и науки» по увеличению числа детей в возрасте от 5 до 18 лет, обучающихся по дополнительным программам, кружками МБУ ДО «ЦДОДД» было охвачено 4135 чел.</w:t>
      </w:r>
    </w:p>
    <w:p w:rsidR="002C0742" w:rsidRDefault="002C0742" w:rsidP="00797DB4">
      <w:pPr>
        <w:ind w:right="-1" w:firstLine="540"/>
        <w:jc w:val="both"/>
      </w:pPr>
      <w:r>
        <w:t>В соответствии с лицензией Центр реализовал 83 дополнительные общеобразовательные программы по 6 направленностям: техническая</w:t>
      </w:r>
      <w:r w:rsidR="001C6651">
        <w:t xml:space="preserve"> –</w:t>
      </w:r>
      <w:r>
        <w:t xml:space="preserve">770 чел, естественно-научная </w:t>
      </w:r>
      <w:r w:rsidR="001C6651">
        <w:t>–</w:t>
      </w:r>
      <w:r>
        <w:t xml:space="preserve"> 178 чел, туристско-краеведческая </w:t>
      </w:r>
      <w:r w:rsidR="001C6651">
        <w:t>–</w:t>
      </w:r>
      <w:r>
        <w:t xml:space="preserve"> 410 чел, социально-педагогическая </w:t>
      </w:r>
      <w:r w:rsidR="001C6651">
        <w:t>–</w:t>
      </w:r>
      <w:r>
        <w:t xml:space="preserve"> 338 чел, физкультурно-спортивная </w:t>
      </w:r>
      <w:r w:rsidR="001C6651">
        <w:t>–</w:t>
      </w:r>
      <w:r>
        <w:t xml:space="preserve"> 380 чел, художественная </w:t>
      </w:r>
      <w:r w:rsidR="001C6651">
        <w:t>–</w:t>
      </w:r>
      <w:r>
        <w:t xml:space="preserve"> 2059 чел.</w:t>
      </w:r>
    </w:p>
    <w:p w:rsidR="002C0742" w:rsidRDefault="002C0742" w:rsidP="00797DB4">
      <w:pPr>
        <w:ind w:right="-1" w:firstLine="540"/>
        <w:jc w:val="both"/>
      </w:pPr>
      <w:r>
        <w:t>Центр организовал проведение массовых мероприятий: «День защиты детей», «Вместе против террора», Научно-практическая конференция, посвященная 77-летию освобождения Тахтамукайского района от немецко-фашистских захватчиков, краеведческая олимпиада, посвященная 75-летию Великой Победы.</w:t>
      </w:r>
    </w:p>
    <w:p w:rsidR="002C0742" w:rsidRDefault="002C0742" w:rsidP="00797DB4">
      <w:pPr>
        <w:ind w:right="-1" w:firstLine="540"/>
        <w:jc w:val="both"/>
      </w:pPr>
      <w:r>
        <w:t xml:space="preserve">В апреле-мае в онлайн-режиме проведены такие мероприятия как «Дню космонавтики посвящается», «День Земли», «День флага Республики Адыгея», акции «Спасибо Деду за Победу», «Окна Победы», «День пионерии», «День памяти жертв Кавказской войны». </w:t>
      </w:r>
    </w:p>
    <w:p w:rsidR="002C0742" w:rsidRDefault="002C0742" w:rsidP="00797DB4">
      <w:pPr>
        <w:ind w:right="-1" w:firstLine="540"/>
        <w:jc w:val="both"/>
      </w:pPr>
      <w:r>
        <w:rPr>
          <w:rStyle w:val="a9"/>
          <w:rFonts w:eastAsia="Calibri"/>
          <w:b w:val="0"/>
        </w:rPr>
        <w:t xml:space="preserve">Центр дополнительного образования уделяет большое внимание работе с детьми с ограниченными возможностями здоровья. </w:t>
      </w:r>
      <w:r>
        <w:t>55 детей с ОВЗ были задействованы в работе 51 объединения. Для этого 16 педагогов дополнительного образования прошли курсы повышения квалификации по дополнительной профессиональной программе «Организация и осуществление дополнительного образования детей с ограниченными возможностями здоровья и с инвалидностью от 5 до 18 лет».</w:t>
      </w:r>
    </w:p>
    <w:p w:rsidR="002C0742" w:rsidRDefault="002C0742" w:rsidP="00797DB4">
      <w:pPr>
        <w:ind w:right="-1" w:firstLine="540"/>
        <w:jc w:val="both"/>
      </w:pPr>
      <w:r>
        <w:t>Центр дополнительного образования участвует во Всероссийских уроках «</w:t>
      </w:r>
      <w:r>
        <w:rPr>
          <w:bCs/>
        </w:rPr>
        <w:t>ПроеКТОриЯ</w:t>
      </w:r>
      <w:r>
        <w:t>», представляющие собой онлайн-площадку для коммуникации, выбора профессий и работы над проектными задачами, игровую платформу с конкурсами, опросами и флешмобами. 19 учителей и 1037 обучающихся Центра приняли участие в открытых онлайн</w:t>
      </w:r>
      <w:r w:rsidR="000366A2">
        <w:t>-</w:t>
      </w:r>
      <w:r>
        <w:t>уроках «Проектория». Центр организовал участие школ Тахтамукайского района в открытых уроках «</w:t>
      </w:r>
      <w:r>
        <w:rPr>
          <w:bCs/>
        </w:rPr>
        <w:t>ПроеКТОриЯ</w:t>
      </w:r>
      <w:r>
        <w:t>»:</w:t>
      </w:r>
    </w:p>
    <w:p w:rsidR="002C0742" w:rsidRDefault="002C0742" w:rsidP="00797DB4">
      <w:pPr>
        <w:ind w:right="-1" w:firstLine="540"/>
        <w:jc w:val="both"/>
      </w:pPr>
      <w:r>
        <w:t xml:space="preserve">«Я помню» </w:t>
      </w:r>
      <w:r w:rsidR="000366A2">
        <w:t>–</w:t>
      </w:r>
      <w:r>
        <w:t xml:space="preserve"> 626 чел.</w:t>
      </w:r>
    </w:p>
    <w:p w:rsidR="002C0742" w:rsidRDefault="002C0742" w:rsidP="00797DB4">
      <w:pPr>
        <w:ind w:right="-1" w:firstLine="540"/>
        <w:jc w:val="both"/>
      </w:pPr>
      <w:r>
        <w:t xml:space="preserve">«Спасатели» </w:t>
      </w:r>
      <w:r w:rsidR="000366A2">
        <w:t>–</w:t>
      </w:r>
      <w:r>
        <w:t xml:space="preserve"> 698 чел.</w:t>
      </w:r>
    </w:p>
    <w:p w:rsidR="002C0742" w:rsidRDefault="002C0742" w:rsidP="00797DB4">
      <w:pPr>
        <w:ind w:right="-1" w:firstLine="540"/>
        <w:jc w:val="both"/>
      </w:pPr>
      <w:r>
        <w:t xml:space="preserve">«Кто у руля» </w:t>
      </w:r>
      <w:r w:rsidR="000366A2">
        <w:t>–</w:t>
      </w:r>
      <w:r>
        <w:t xml:space="preserve"> 421 чел.</w:t>
      </w:r>
    </w:p>
    <w:p w:rsidR="002C0742" w:rsidRDefault="002C0742" w:rsidP="00797DB4">
      <w:pPr>
        <w:ind w:right="-1" w:firstLine="540"/>
        <w:jc w:val="both"/>
      </w:pPr>
      <w:r>
        <w:t xml:space="preserve">«Большой открытый урок» </w:t>
      </w:r>
      <w:r w:rsidR="000366A2">
        <w:t>–</w:t>
      </w:r>
      <w:r>
        <w:t xml:space="preserve"> 313 чел.</w:t>
      </w:r>
    </w:p>
    <w:p w:rsidR="002C0742" w:rsidRDefault="002C0742" w:rsidP="00797DB4">
      <w:pPr>
        <w:ind w:right="-1" w:firstLine="540"/>
        <w:jc w:val="both"/>
      </w:pPr>
      <w:r>
        <w:t xml:space="preserve">«За кадром» </w:t>
      </w:r>
      <w:r w:rsidR="000366A2">
        <w:t>–</w:t>
      </w:r>
      <w:r>
        <w:t xml:space="preserve"> 682 чел.</w:t>
      </w:r>
    </w:p>
    <w:p w:rsidR="002C0742" w:rsidRDefault="002C0742" w:rsidP="00797DB4">
      <w:pPr>
        <w:ind w:right="-1" w:firstLine="540"/>
        <w:jc w:val="both"/>
      </w:pPr>
      <w:r>
        <w:t xml:space="preserve">«Люди, которые меняют мир» </w:t>
      </w:r>
      <w:r w:rsidR="000366A2">
        <w:t>–</w:t>
      </w:r>
      <w:r>
        <w:t xml:space="preserve"> 508 чел.</w:t>
      </w:r>
    </w:p>
    <w:p w:rsidR="002C0742" w:rsidRDefault="002C0742" w:rsidP="00797DB4">
      <w:pPr>
        <w:ind w:right="-1" w:firstLine="540"/>
        <w:jc w:val="both"/>
      </w:pPr>
      <w:r>
        <w:t xml:space="preserve">«Разбор полетов» </w:t>
      </w:r>
      <w:r w:rsidR="000366A2">
        <w:t>–</w:t>
      </w:r>
      <w:r>
        <w:t xml:space="preserve"> 486 чел.</w:t>
      </w:r>
    </w:p>
    <w:p w:rsidR="002C0742" w:rsidRPr="005D3C5E" w:rsidRDefault="002C0742" w:rsidP="00797DB4">
      <w:pPr>
        <w:ind w:right="-1" w:firstLine="540"/>
        <w:jc w:val="both"/>
        <w:rPr>
          <w:rFonts w:eastAsia="Calibri"/>
        </w:rPr>
      </w:pPr>
      <w:r w:rsidRPr="005D3C5E">
        <w:t>В каждой школе района создана первичная организация «Российское движение школьников». Участниками РДШ являются дети в возрасте от 8 до 18 лет. Они участвуют в республиканских и всероссийских конкурсах, акциях, чтениях, проводимых в рамках РДШ: «Успех семьи РДШ», «Сеча памяти», «Классные встречи» и т.д.</w:t>
      </w:r>
    </w:p>
    <w:p w:rsidR="002C0742" w:rsidRPr="005D3C5E" w:rsidRDefault="00235B61" w:rsidP="00797DB4">
      <w:pPr>
        <w:ind w:right="-1" w:firstLine="540"/>
        <w:jc w:val="both"/>
      </w:pPr>
      <w:r>
        <w:t xml:space="preserve">Команда </w:t>
      </w:r>
      <w:r w:rsidRPr="005D3C5E">
        <w:t>МБОУ «ОШ №</w:t>
      </w:r>
      <w:r w:rsidR="000366A2">
        <w:t xml:space="preserve"> </w:t>
      </w:r>
      <w:r w:rsidRPr="005D3C5E">
        <w:t>16» х. Суповский (руководитель Божкова О.Н.)</w:t>
      </w:r>
      <w:r>
        <w:t xml:space="preserve"> </w:t>
      </w:r>
      <w:r w:rsidRPr="005D3C5E">
        <w:t xml:space="preserve">заняла 2 место </w:t>
      </w:r>
      <w:r>
        <w:t>в</w:t>
      </w:r>
      <w:r w:rsidR="002C0742" w:rsidRPr="005D3C5E">
        <w:t xml:space="preserve">о Всероссийском конкурсе «Воплоти свою мечту» с проектом «Благородный экстрим» </w:t>
      </w:r>
      <w:r w:rsidR="009C5898">
        <w:t xml:space="preserve">и вышла в финал </w:t>
      </w:r>
      <w:r w:rsidR="002C0742" w:rsidRPr="005D3C5E">
        <w:t>всероссийско</w:t>
      </w:r>
      <w:r w:rsidR="009C5898">
        <w:t>го</w:t>
      </w:r>
      <w:r w:rsidR="002C0742" w:rsidRPr="005D3C5E">
        <w:t xml:space="preserve"> проект</w:t>
      </w:r>
      <w:r w:rsidR="009C5898">
        <w:t>а</w:t>
      </w:r>
      <w:r w:rsidR="002C0742" w:rsidRPr="005D3C5E">
        <w:t xml:space="preserve"> «Территория самоуправления», который пройдет в ВДЦ «Смена».</w:t>
      </w:r>
    </w:p>
    <w:p w:rsidR="007F16E1" w:rsidRPr="00062663" w:rsidRDefault="007F16E1" w:rsidP="006F6FA1">
      <w:pPr>
        <w:spacing w:before="240"/>
        <w:ind w:right="-1"/>
        <w:jc w:val="center"/>
        <w:rPr>
          <w:b/>
        </w:rPr>
      </w:pPr>
      <w:r w:rsidRPr="00062663">
        <w:rPr>
          <w:b/>
        </w:rPr>
        <w:t>Соблюдение законодательства в сфере образования.</w:t>
      </w:r>
    </w:p>
    <w:p w:rsidR="00994AA4" w:rsidRPr="00062663" w:rsidRDefault="00994AA4" w:rsidP="00797DB4">
      <w:pPr>
        <w:ind w:right="-1" w:firstLine="720"/>
        <w:jc w:val="both"/>
      </w:pPr>
      <w:r w:rsidRPr="00062663">
        <w:t xml:space="preserve">В отчетный период Управлением образования разработано и внесено на утверждение главой администрации МО «Тахтамукайский район» 7 нормативных правовых актов. </w:t>
      </w:r>
    </w:p>
    <w:p w:rsidR="00994AA4" w:rsidRPr="00062663" w:rsidRDefault="00994AA4" w:rsidP="00797DB4">
      <w:pPr>
        <w:ind w:right="-1" w:firstLine="720"/>
        <w:jc w:val="both"/>
      </w:pPr>
      <w:r w:rsidRPr="00062663">
        <w:t xml:space="preserve">На основании </w:t>
      </w:r>
      <w:r w:rsidRPr="00E46C92">
        <w:rPr>
          <w:color w:val="000000"/>
        </w:rPr>
        <w:t>Постановления Кабинета Министров Республики Адыгея</w:t>
      </w:r>
      <w:r w:rsidR="00E46C92" w:rsidRPr="00E46C92">
        <w:rPr>
          <w:color w:val="000000"/>
        </w:rPr>
        <w:t xml:space="preserve"> </w:t>
      </w:r>
      <w:r w:rsidRPr="00E46C92">
        <w:rPr>
          <w:color w:val="000000"/>
        </w:rPr>
        <w:t xml:space="preserve">от 17 октября </w:t>
      </w:r>
      <w:smartTag w:uri="urn:schemas-microsoft-com:office:smarttags" w:element="metricconverter">
        <w:smartTagPr>
          <w:attr w:name="ProductID" w:val="2019 г"/>
        </w:smartTagPr>
        <w:r w:rsidRPr="00E46C92">
          <w:rPr>
            <w:color w:val="000000"/>
          </w:rPr>
          <w:t>2019 г</w:t>
        </w:r>
      </w:smartTag>
      <w:r w:rsidRPr="00E46C92">
        <w:rPr>
          <w:color w:val="000000"/>
        </w:rPr>
        <w:t xml:space="preserve">. № 241 «О внесении изменений в постановление Кабинета Министров Республики Адыгея от 1 июня 2009 года № 113 </w:t>
      </w:r>
      <w:r w:rsidR="00E46C92" w:rsidRPr="00E46C92">
        <w:rPr>
          <w:color w:val="000000"/>
        </w:rPr>
        <w:t>«</w:t>
      </w:r>
      <w:r w:rsidRPr="00E46C92">
        <w:rPr>
          <w:color w:val="000000"/>
        </w:rPr>
        <w:t>О введении новых систем оплаты труда работников государственных учреждений Республики Адыгея, подведомственных Министерству образования и науки Республики Адыгея, по видам экономической деятельности»</w:t>
      </w:r>
      <w:r w:rsidRPr="00062663">
        <w:rPr>
          <w:color w:val="22272F"/>
          <w:shd w:val="clear" w:color="auto" w:fill="FFFFFF"/>
        </w:rPr>
        <w:t xml:space="preserve"> в</w:t>
      </w:r>
      <w:r w:rsidRPr="00062663">
        <w:t xml:space="preserve"> конце декабря 2019 года постановлением главы администрации МО «Тахтамукайский район» </w:t>
      </w:r>
      <w:r w:rsidRPr="00062663">
        <w:lastRenderedPageBreak/>
        <w:t xml:space="preserve">утверждено новое Положение об </w:t>
      </w:r>
      <w:r w:rsidRPr="00062663">
        <w:rPr>
          <w:color w:val="000000"/>
        </w:rPr>
        <w:t>оплате труда работников муниципальных образовательных учреждений муниципального образования «Тахтамукайский район», предусматривающее изменение (повышение) окладов работников МОУ с 1</w:t>
      </w:r>
      <w:r w:rsidRPr="00062663">
        <w:t xml:space="preserve"> января 2020 года.</w:t>
      </w:r>
    </w:p>
    <w:p w:rsidR="00994AA4" w:rsidRPr="00062663" w:rsidRDefault="00994AA4" w:rsidP="00797DB4">
      <w:pPr>
        <w:tabs>
          <w:tab w:val="left" w:pos="2506"/>
        </w:tabs>
        <w:ind w:right="-1" w:firstLine="720"/>
        <w:jc w:val="both"/>
        <w:rPr>
          <w:b/>
        </w:rPr>
      </w:pPr>
      <w:r w:rsidRPr="00062663">
        <w:t xml:space="preserve">Актуализирован Порядок установления платы, взимаемой с родителей (законных представителей) за присмотр и уход за детьми в муниципальных </w:t>
      </w:r>
      <w:r w:rsidR="006B16B3" w:rsidRPr="00062663">
        <w:t xml:space="preserve">дошкольных </w:t>
      </w:r>
      <w:r w:rsidRPr="00062663">
        <w:t>образовательных организация</w:t>
      </w:r>
      <w:r w:rsidR="006B16B3" w:rsidRPr="00062663">
        <w:t>х</w:t>
      </w:r>
      <w:r w:rsidRPr="00062663">
        <w:rPr>
          <w:bCs/>
        </w:rPr>
        <w:t xml:space="preserve"> вместе с методикой </w:t>
      </w:r>
      <w:r w:rsidRPr="00062663">
        <w:t xml:space="preserve">расчета нормативных затрат на оказание услуг по присмотру и уходу </w:t>
      </w:r>
      <w:r w:rsidR="00D15353" w:rsidRPr="00062663">
        <w:t>в ДОУ</w:t>
      </w:r>
      <w:r w:rsidRPr="00062663">
        <w:t xml:space="preserve">. </w:t>
      </w:r>
      <w:r w:rsidRPr="00E46C92">
        <w:t>С 1 сентября 2019 года постановлением главы администрации МО «Тахтамукайский район» от 21.08.2019 года № 1153 установлена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учреждениях, расположенных на территории МО «Тахтамукайский район», в размере 1216 рублей в месяц.</w:t>
      </w:r>
      <w:r w:rsidRPr="00062663">
        <w:rPr>
          <w:b/>
        </w:rPr>
        <w:t xml:space="preserve"> </w:t>
      </w:r>
    </w:p>
    <w:p w:rsidR="00994AA4" w:rsidRPr="00062663" w:rsidRDefault="00994AA4" w:rsidP="00797DB4">
      <w:pPr>
        <w:ind w:right="-1" w:firstLine="720"/>
        <w:jc w:val="both"/>
      </w:pPr>
      <w:r w:rsidRPr="00062663">
        <w:t xml:space="preserve">В связи с внедрением </w:t>
      </w:r>
      <w:r w:rsidRPr="00062663">
        <w:rPr>
          <w:rFonts w:eastAsia="Calibri"/>
          <w:lang w:eastAsia="en-US"/>
        </w:rPr>
        <w:t>целевой модели развития региональных систем дополнительного образования детей</w:t>
      </w:r>
      <w:r w:rsidRPr="00062663">
        <w:t xml:space="preserve"> обновлены уставы общеобразовательных организаций района.</w:t>
      </w:r>
    </w:p>
    <w:p w:rsidR="00994AA4" w:rsidRPr="00062663" w:rsidRDefault="00994AA4" w:rsidP="00797DB4">
      <w:pPr>
        <w:ind w:right="-1" w:firstLine="720"/>
        <w:jc w:val="both"/>
        <w:rPr>
          <w:shd w:val="clear" w:color="auto" w:fill="FFFFFF"/>
        </w:rPr>
      </w:pPr>
      <w:r w:rsidRPr="00062663">
        <w:t>Ввиду перераспределения территорий (улиц), за которыми закреплены общеобразовательные организации района, были внесены изменения в постановление главы</w:t>
      </w:r>
      <w:hyperlink r:id="rId15" w:tgtFrame="_blank" w:history="1">
        <w:r w:rsidRPr="00062663">
          <w:t xml:space="preserve"> от 30 декабря 2016 г. № 994 «Об утверждении Положения об организации учета детей, имеющих право на получение общего образования каждого уровня и на выбор форм получения образования, проживающих на территории МО «Тахтамукайский район»</w:t>
        </w:r>
      </w:hyperlink>
      <w:r w:rsidRPr="00062663">
        <w:rPr>
          <w:shd w:val="clear" w:color="auto" w:fill="FFFFFF"/>
        </w:rPr>
        <w:t>.</w:t>
      </w:r>
    </w:p>
    <w:p w:rsidR="00994AA4" w:rsidRPr="00062663" w:rsidRDefault="00994AA4" w:rsidP="00797DB4">
      <w:pPr>
        <w:ind w:right="-1" w:firstLine="720"/>
        <w:jc w:val="both"/>
        <w:rPr>
          <w:shd w:val="clear" w:color="auto" w:fill="FFFFFF"/>
        </w:rPr>
      </w:pPr>
      <w:r w:rsidRPr="00062663">
        <w:t>В новой редакции приняты П</w:t>
      </w:r>
      <w:r w:rsidRPr="00062663">
        <w:rPr>
          <w:shd w:val="clear" w:color="auto" w:fill="FFFFFF"/>
        </w:rPr>
        <w:t>орядок проведения аттестации кандидатов на должность руководителя и руководителей муниципальных образовательных организаций муниципального образования «Тахтамукайский район», находящихся в ведении Управления образования администрации муниципального образования «Тахтамукайский район»</w:t>
      </w:r>
      <w:r w:rsidRPr="00062663">
        <w:t xml:space="preserve"> и</w:t>
      </w:r>
      <w:hyperlink r:id="rId16" w:tgtFrame="_blank" w:history="1">
        <w:r w:rsidR="00D15353" w:rsidRPr="00062663">
          <w:t xml:space="preserve"> Положение</w:t>
        </w:r>
        <w:r w:rsidRPr="00062663">
          <w:t xml:space="preserve"> об оплате труда руководителей муниципальных образовательных учреждений, подведомственных Управлению образования администрации муниципального образования «Тахтамукайский район»</w:t>
        </w:r>
      </w:hyperlink>
      <w:r w:rsidRPr="00062663">
        <w:rPr>
          <w:shd w:val="clear" w:color="auto" w:fill="FFFFFF"/>
        </w:rPr>
        <w:t>.</w:t>
      </w:r>
    </w:p>
    <w:p w:rsidR="00994AA4" w:rsidRPr="00062663" w:rsidRDefault="00994AA4" w:rsidP="00797DB4">
      <w:pPr>
        <w:ind w:right="-1"/>
        <w:jc w:val="both"/>
        <w:rPr>
          <w:shd w:val="clear" w:color="auto" w:fill="FFFFFF"/>
        </w:rPr>
      </w:pPr>
    </w:p>
    <w:p w:rsidR="00994AA4" w:rsidRPr="00062663" w:rsidRDefault="00EB73F1" w:rsidP="00797DB4">
      <w:pPr>
        <w:ind w:right="-1"/>
      </w:pPr>
      <w:r w:rsidRPr="005E6A30">
        <w:rPr>
          <w:highlight w:val="red"/>
        </w:rPr>
        <w:t>7. Финансирование (Енух, Экономисты)</w:t>
      </w:r>
    </w:p>
    <w:p w:rsidR="00994AA4" w:rsidRDefault="00994AA4" w:rsidP="00797DB4">
      <w:pPr>
        <w:ind w:right="-1"/>
      </w:pPr>
    </w:p>
    <w:p w:rsidR="00204ECC" w:rsidRDefault="00204ECC" w:rsidP="00797DB4">
      <w:pPr>
        <w:ind w:right="-1"/>
      </w:pPr>
    </w:p>
    <w:sectPr w:rsidR="00204ECC" w:rsidSect="00580F10">
      <w:pgSz w:w="11906" w:h="16838"/>
      <w:pgMar w:top="71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136C"/>
    <w:multiLevelType w:val="hybridMultilevel"/>
    <w:tmpl w:val="91C47626"/>
    <w:lvl w:ilvl="0" w:tplc="3F46D32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C6"/>
    <w:rsid w:val="00005C2D"/>
    <w:rsid w:val="000140A5"/>
    <w:rsid w:val="000340CD"/>
    <w:rsid w:val="000366A2"/>
    <w:rsid w:val="00044D2E"/>
    <w:rsid w:val="00044EAE"/>
    <w:rsid w:val="000577F0"/>
    <w:rsid w:val="00062663"/>
    <w:rsid w:val="00076602"/>
    <w:rsid w:val="00084AA5"/>
    <w:rsid w:val="00084E87"/>
    <w:rsid w:val="00086B4D"/>
    <w:rsid w:val="000A035E"/>
    <w:rsid w:val="000A17C8"/>
    <w:rsid w:val="000B2879"/>
    <w:rsid w:val="000B2E42"/>
    <w:rsid w:val="000E1759"/>
    <w:rsid w:val="000E6F4D"/>
    <w:rsid w:val="000F213D"/>
    <w:rsid w:val="00101625"/>
    <w:rsid w:val="0010478A"/>
    <w:rsid w:val="00114008"/>
    <w:rsid w:val="001141E9"/>
    <w:rsid w:val="00115509"/>
    <w:rsid w:val="001163DF"/>
    <w:rsid w:val="00133D29"/>
    <w:rsid w:val="00155316"/>
    <w:rsid w:val="001612F5"/>
    <w:rsid w:val="00175482"/>
    <w:rsid w:val="001831CF"/>
    <w:rsid w:val="00194A3E"/>
    <w:rsid w:val="001A13A7"/>
    <w:rsid w:val="001A47F7"/>
    <w:rsid w:val="001A5B2C"/>
    <w:rsid w:val="001B2741"/>
    <w:rsid w:val="001B6972"/>
    <w:rsid w:val="001C2735"/>
    <w:rsid w:val="001C6651"/>
    <w:rsid w:val="001F3FD4"/>
    <w:rsid w:val="001F403E"/>
    <w:rsid w:val="00204ECC"/>
    <w:rsid w:val="00206342"/>
    <w:rsid w:val="002235E1"/>
    <w:rsid w:val="00235B61"/>
    <w:rsid w:val="00240D4C"/>
    <w:rsid w:val="00250356"/>
    <w:rsid w:val="00260191"/>
    <w:rsid w:val="00262398"/>
    <w:rsid w:val="00263631"/>
    <w:rsid w:val="00264D24"/>
    <w:rsid w:val="00270339"/>
    <w:rsid w:val="002705A5"/>
    <w:rsid w:val="002A1EA5"/>
    <w:rsid w:val="002A4157"/>
    <w:rsid w:val="002A5C75"/>
    <w:rsid w:val="002B26D4"/>
    <w:rsid w:val="002B4D97"/>
    <w:rsid w:val="002C0742"/>
    <w:rsid w:val="002C13D2"/>
    <w:rsid w:val="002C1D02"/>
    <w:rsid w:val="002D5725"/>
    <w:rsid w:val="002D7041"/>
    <w:rsid w:val="002E7811"/>
    <w:rsid w:val="00304AB0"/>
    <w:rsid w:val="00331D27"/>
    <w:rsid w:val="0034050F"/>
    <w:rsid w:val="00345B64"/>
    <w:rsid w:val="00351857"/>
    <w:rsid w:val="00357454"/>
    <w:rsid w:val="003619D7"/>
    <w:rsid w:val="003753DA"/>
    <w:rsid w:val="003815F2"/>
    <w:rsid w:val="0038395A"/>
    <w:rsid w:val="003842C6"/>
    <w:rsid w:val="00385F65"/>
    <w:rsid w:val="003961BD"/>
    <w:rsid w:val="003E570A"/>
    <w:rsid w:val="00423F36"/>
    <w:rsid w:val="00437CE2"/>
    <w:rsid w:val="004428E3"/>
    <w:rsid w:val="00447ABF"/>
    <w:rsid w:val="00453FB1"/>
    <w:rsid w:val="00465854"/>
    <w:rsid w:val="0047229F"/>
    <w:rsid w:val="0049582F"/>
    <w:rsid w:val="00496F1A"/>
    <w:rsid w:val="004A1FE9"/>
    <w:rsid w:val="004B0AFC"/>
    <w:rsid w:val="004B2736"/>
    <w:rsid w:val="004C28D4"/>
    <w:rsid w:val="004D5AAF"/>
    <w:rsid w:val="004D6017"/>
    <w:rsid w:val="004D7DB5"/>
    <w:rsid w:val="00504BBF"/>
    <w:rsid w:val="00506A5F"/>
    <w:rsid w:val="00512DE5"/>
    <w:rsid w:val="005233B1"/>
    <w:rsid w:val="00533D73"/>
    <w:rsid w:val="005362A8"/>
    <w:rsid w:val="00545AC2"/>
    <w:rsid w:val="005468A0"/>
    <w:rsid w:val="00552C55"/>
    <w:rsid w:val="005673AC"/>
    <w:rsid w:val="00574D8C"/>
    <w:rsid w:val="0057547A"/>
    <w:rsid w:val="00580F10"/>
    <w:rsid w:val="00585BBB"/>
    <w:rsid w:val="00592974"/>
    <w:rsid w:val="005A42B5"/>
    <w:rsid w:val="005C427A"/>
    <w:rsid w:val="005C72F7"/>
    <w:rsid w:val="005C73E7"/>
    <w:rsid w:val="005D3C5E"/>
    <w:rsid w:val="005D70E5"/>
    <w:rsid w:val="005E6A30"/>
    <w:rsid w:val="006014A4"/>
    <w:rsid w:val="00604F27"/>
    <w:rsid w:val="006200BA"/>
    <w:rsid w:val="00620C33"/>
    <w:rsid w:val="00635732"/>
    <w:rsid w:val="00636FEF"/>
    <w:rsid w:val="006379EF"/>
    <w:rsid w:val="00640453"/>
    <w:rsid w:val="00652F6E"/>
    <w:rsid w:val="0065328B"/>
    <w:rsid w:val="00663BAC"/>
    <w:rsid w:val="006765F4"/>
    <w:rsid w:val="006850BF"/>
    <w:rsid w:val="006A1BEE"/>
    <w:rsid w:val="006A22FB"/>
    <w:rsid w:val="006B16B3"/>
    <w:rsid w:val="006B73D1"/>
    <w:rsid w:val="006D31C6"/>
    <w:rsid w:val="006E2CDA"/>
    <w:rsid w:val="006E6FCA"/>
    <w:rsid w:val="006E7F75"/>
    <w:rsid w:val="006F6FA1"/>
    <w:rsid w:val="00707DFD"/>
    <w:rsid w:val="00710B27"/>
    <w:rsid w:val="00720F05"/>
    <w:rsid w:val="00735977"/>
    <w:rsid w:val="00743468"/>
    <w:rsid w:val="0074675F"/>
    <w:rsid w:val="00747530"/>
    <w:rsid w:val="00747DC6"/>
    <w:rsid w:val="007528CE"/>
    <w:rsid w:val="00755752"/>
    <w:rsid w:val="00762DB9"/>
    <w:rsid w:val="00764699"/>
    <w:rsid w:val="00782CBB"/>
    <w:rsid w:val="00784359"/>
    <w:rsid w:val="00797DB4"/>
    <w:rsid w:val="007C40DD"/>
    <w:rsid w:val="007C57EC"/>
    <w:rsid w:val="007C7044"/>
    <w:rsid w:val="007D3E24"/>
    <w:rsid w:val="007F16E1"/>
    <w:rsid w:val="007F20F4"/>
    <w:rsid w:val="0080020B"/>
    <w:rsid w:val="008145DA"/>
    <w:rsid w:val="00817C28"/>
    <w:rsid w:val="00823E8B"/>
    <w:rsid w:val="00834204"/>
    <w:rsid w:val="00844C7A"/>
    <w:rsid w:val="0087605E"/>
    <w:rsid w:val="0088206F"/>
    <w:rsid w:val="00890F72"/>
    <w:rsid w:val="008B4495"/>
    <w:rsid w:val="008B4690"/>
    <w:rsid w:val="008B5CBD"/>
    <w:rsid w:val="008D400C"/>
    <w:rsid w:val="008D79D8"/>
    <w:rsid w:val="008E3802"/>
    <w:rsid w:val="008E3C89"/>
    <w:rsid w:val="008F12DD"/>
    <w:rsid w:val="008F7A91"/>
    <w:rsid w:val="00914F3F"/>
    <w:rsid w:val="00922065"/>
    <w:rsid w:val="00926D33"/>
    <w:rsid w:val="009506B0"/>
    <w:rsid w:val="00976A2D"/>
    <w:rsid w:val="00992C52"/>
    <w:rsid w:val="00994AA4"/>
    <w:rsid w:val="009C5898"/>
    <w:rsid w:val="009D5082"/>
    <w:rsid w:val="009F43EA"/>
    <w:rsid w:val="00A037E9"/>
    <w:rsid w:val="00A06D24"/>
    <w:rsid w:val="00A256E6"/>
    <w:rsid w:val="00A277EB"/>
    <w:rsid w:val="00A36427"/>
    <w:rsid w:val="00A60E85"/>
    <w:rsid w:val="00A72EC5"/>
    <w:rsid w:val="00A7562C"/>
    <w:rsid w:val="00A852D6"/>
    <w:rsid w:val="00A9497E"/>
    <w:rsid w:val="00A96096"/>
    <w:rsid w:val="00A96256"/>
    <w:rsid w:val="00AA6461"/>
    <w:rsid w:val="00AA7261"/>
    <w:rsid w:val="00AB4F10"/>
    <w:rsid w:val="00AC32AF"/>
    <w:rsid w:val="00AC54DD"/>
    <w:rsid w:val="00AD6B6F"/>
    <w:rsid w:val="00AE3128"/>
    <w:rsid w:val="00AF328B"/>
    <w:rsid w:val="00AF490E"/>
    <w:rsid w:val="00B07484"/>
    <w:rsid w:val="00B16CC2"/>
    <w:rsid w:val="00B20134"/>
    <w:rsid w:val="00B21F97"/>
    <w:rsid w:val="00B220DA"/>
    <w:rsid w:val="00B2727A"/>
    <w:rsid w:val="00B357C1"/>
    <w:rsid w:val="00B40689"/>
    <w:rsid w:val="00B430F7"/>
    <w:rsid w:val="00B44057"/>
    <w:rsid w:val="00B44869"/>
    <w:rsid w:val="00B45396"/>
    <w:rsid w:val="00B45876"/>
    <w:rsid w:val="00B47F28"/>
    <w:rsid w:val="00B54B4F"/>
    <w:rsid w:val="00B575D7"/>
    <w:rsid w:val="00B65EA5"/>
    <w:rsid w:val="00B712EC"/>
    <w:rsid w:val="00B87220"/>
    <w:rsid w:val="00B95D3F"/>
    <w:rsid w:val="00BA0167"/>
    <w:rsid w:val="00BA0760"/>
    <w:rsid w:val="00BA3062"/>
    <w:rsid w:val="00BB04EF"/>
    <w:rsid w:val="00BB6E83"/>
    <w:rsid w:val="00BC20E6"/>
    <w:rsid w:val="00BD1385"/>
    <w:rsid w:val="00BE1BD5"/>
    <w:rsid w:val="00BE3FF6"/>
    <w:rsid w:val="00BF6C8C"/>
    <w:rsid w:val="00C10778"/>
    <w:rsid w:val="00C1205E"/>
    <w:rsid w:val="00C2495E"/>
    <w:rsid w:val="00C326B3"/>
    <w:rsid w:val="00C4187D"/>
    <w:rsid w:val="00C42543"/>
    <w:rsid w:val="00C44F6E"/>
    <w:rsid w:val="00C46FFE"/>
    <w:rsid w:val="00C77F1A"/>
    <w:rsid w:val="00CA1A3F"/>
    <w:rsid w:val="00CB2273"/>
    <w:rsid w:val="00CC0D1B"/>
    <w:rsid w:val="00CC2FF2"/>
    <w:rsid w:val="00CC76EF"/>
    <w:rsid w:val="00CD46D5"/>
    <w:rsid w:val="00D03A21"/>
    <w:rsid w:val="00D15353"/>
    <w:rsid w:val="00D2071D"/>
    <w:rsid w:val="00D334DB"/>
    <w:rsid w:val="00D33D92"/>
    <w:rsid w:val="00D3506D"/>
    <w:rsid w:val="00D51580"/>
    <w:rsid w:val="00D5656A"/>
    <w:rsid w:val="00D77884"/>
    <w:rsid w:val="00D81F3D"/>
    <w:rsid w:val="00D850EB"/>
    <w:rsid w:val="00DD1B55"/>
    <w:rsid w:val="00DD4894"/>
    <w:rsid w:val="00DD60C9"/>
    <w:rsid w:val="00DE3C20"/>
    <w:rsid w:val="00E009D0"/>
    <w:rsid w:val="00E03B7F"/>
    <w:rsid w:val="00E15442"/>
    <w:rsid w:val="00E27E0A"/>
    <w:rsid w:val="00E432CF"/>
    <w:rsid w:val="00E465DB"/>
    <w:rsid w:val="00E46C92"/>
    <w:rsid w:val="00E70477"/>
    <w:rsid w:val="00E73893"/>
    <w:rsid w:val="00EA791A"/>
    <w:rsid w:val="00EB00A8"/>
    <w:rsid w:val="00EB73F1"/>
    <w:rsid w:val="00EC5EA7"/>
    <w:rsid w:val="00ED490D"/>
    <w:rsid w:val="00EE3585"/>
    <w:rsid w:val="00F03545"/>
    <w:rsid w:val="00F13ACF"/>
    <w:rsid w:val="00F16046"/>
    <w:rsid w:val="00F26479"/>
    <w:rsid w:val="00F27C34"/>
    <w:rsid w:val="00F32D66"/>
    <w:rsid w:val="00F41FC3"/>
    <w:rsid w:val="00F46F19"/>
    <w:rsid w:val="00F57824"/>
    <w:rsid w:val="00F6466B"/>
    <w:rsid w:val="00F9061F"/>
    <w:rsid w:val="00F944E5"/>
    <w:rsid w:val="00F977F0"/>
    <w:rsid w:val="00FA2B6C"/>
    <w:rsid w:val="00FB3C36"/>
    <w:rsid w:val="00FB5BF8"/>
    <w:rsid w:val="00FD0196"/>
    <w:rsid w:val="00FD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D675E-C20C-4D4E-98F0-1679B926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rsid w:val="00133D29"/>
    <w:pPr>
      <w:widowControl w:val="0"/>
      <w:autoSpaceDE w:val="0"/>
      <w:autoSpaceDN w:val="0"/>
      <w:ind w:left="898"/>
      <w:outlineLvl w:val="1"/>
    </w:pPr>
    <w:rPr>
      <w:rFonts w:eastAsia="Calibri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31C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D31C6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locked/>
    <w:rsid w:val="00133D29"/>
    <w:rPr>
      <w:rFonts w:eastAsia="Calibri"/>
      <w:b/>
      <w:bCs/>
      <w:i/>
      <w:sz w:val="28"/>
      <w:szCs w:val="28"/>
      <w:lang w:val="ru-RU" w:eastAsia="ru-RU" w:bidi="ar-SA"/>
    </w:rPr>
  </w:style>
  <w:style w:type="character" w:customStyle="1" w:styleId="a5">
    <w:name w:val="Основной текст Знак"/>
    <w:basedOn w:val="a0"/>
    <w:link w:val="a6"/>
    <w:locked/>
    <w:rsid w:val="00133D29"/>
    <w:rPr>
      <w:rFonts w:ascii="Calibri" w:eastAsia="Calibri" w:hAnsi="Calibri"/>
      <w:sz w:val="28"/>
      <w:szCs w:val="28"/>
      <w:lang w:val="ru-RU" w:eastAsia="ru-RU" w:bidi="ar-SA"/>
    </w:rPr>
  </w:style>
  <w:style w:type="paragraph" w:styleId="a6">
    <w:name w:val="Body Text"/>
    <w:basedOn w:val="a"/>
    <w:link w:val="a5"/>
    <w:rsid w:val="00133D29"/>
    <w:pPr>
      <w:widowControl w:val="0"/>
      <w:autoSpaceDE w:val="0"/>
      <w:autoSpaceDN w:val="0"/>
      <w:ind w:left="382"/>
    </w:pPr>
    <w:rPr>
      <w:rFonts w:ascii="Calibri" w:eastAsia="Calibri" w:hAnsi="Calibri"/>
      <w:sz w:val="28"/>
      <w:szCs w:val="28"/>
    </w:rPr>
  </w:style>
  <w:style w:type="paragraph" w:customStyle="1" w:styleId="1">
    <w:name w:val="Абзац списка1"/>
    <w:basedOn w:val="a"/>
    <w:rsid w:val="00133D29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0"/>
    <w:locked/>
    <w:rsid w:val="00133D29"/>
    <w:rPr>
      <w:rFonts w:ascii="Calibri" w:hAnsi="Calibri"/>
      <w:sz w:val="22"/>
      <w:szCs w:val="22"/>
      <w:lang w:val="ru-RU" w:eastAsia="en-US" w:bidi="ar-SA"/>
    </w:rPr>
  </w:style>
  <w:style w:type="paragraph" w:customStyle="1" w:styleId="10">
    <w:name w:val="Без интервала1"/>
    <w:link w:val="NoSpacingChar"/>
    <w:rsid w:val="00133D29"/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rsid w:val="00994AA4"/>
    <w:rPr>
      <w:color w:val="0000FF"/>
      <w:u w:val="single"/>
    </w:rPr>
  </w:style>
  <w:style w:type="paragraph" w:customStyle="1" w:styleId="11">
    <w:name w:val="Знак Знак1 Знак Знак"/>
    <w:basedOn w:val="a"/>
    <w:rsid w:val="00994A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B65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B65EA5"/>
    <w:rPr>
      <w:b/>
      <w:bCs/>
    </w:rPr>
  </w:style>
  <w:style w:type="paragraph" w:customStyle="1" w:styleId="msonormalcxspmiddle">
    <w:name w:val="msonormalcxspmiddle"/>
    <w:basedOn w:val="a"/>
    <w:rsid w:val="002C0742"/>
  </w:style>
  <w:style w:type="paragraph" w:styleId="aa">
    <w:name w:val="Balloon Text"/>
    <w:basedOn w:val="a"/>
    <w:link w:val="ab"/>
    <w:rsid w:val="00F977F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F977F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rsid w:val="00E03B7F"/>
    <w:rPr>
      <w:sz w:val="16"/>
      <w:szCs w:val="16"/>
    </w:rPr>
  </w:style>
  <w:style w:type="paragraph" w:styleId="ad">
    <w:name w:val="annotation text"/>
    <w:basedOn w:val="a"/>
    <w:link w:val="ae"/>
    <w:rsid w:val="00E03B7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E03B7F"/>
  </w:style>
  <w:style w:type="paragraph" w:styleId="af">
    <w:name w:val="annotation subject"/>
    <w:basedOn w:val="ad"/>
    <w:next w:val="ad"/>
    <w:link w:val="af0"/>
    <w:rsid w:val="00E03B7F"/>
    <w:rPr>
      <w:b/>
      <w:bCs/>
    </w:rPr>
  </w:style>
  <w:style w:type="character" w:customStyle="1" w:styleId="af0">
    <w:name w:val="Тема примечания Знак"/>
    <w:basedOn w:val="ae"/>
    <w:link w:val="af"/>
    <w:rsid w:val="00E03B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ysobr.ru/upravlenie-obrazovaniya/normotvorcheskaya-deyatelnost/teksty-proektov-normativnykh-pravovykh-aktov/post_oplata.pdf" TargetMode="Externa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hyperlink" Target="https://sysobr.ru/obshchee-obrazovanie/zachislenie-v-pervyy-klass/post994.pdf" TargetMode="Externa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Documents\&#1043;&#1048;&#1040;\&#1043;&#1048;&#1040;-2020\&#1056;&#1077;&#1079;&#1091;&#1083;&#1100;&#1090;&#1072;&#1090;&#1099;\&#1055;&#1088;&#1077;&#1076;&#1074;&#1072;&#1088;&#1080;&#1090;&#1077;&#1083;&#1100;&#1085;&#1099;&#1077;%20&#1088;&#1077;&#1079;&#1091;&#1083;&#1100;&#1090;&#1072;&#1090;&#1099;%20&#1045;&#1043;&#1069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image" Target="../media/image1.png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Школьный этап ВсОШ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кол-во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4284</c:v>
                </c:pt>
                <c:pt idx="1">
                  <c:v>4320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 и призеры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1873</c:v>
                </c:pt>
                <c:pt idx="1">
                  <c:v>1604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0621632"/>
        <c:axId val="460622416"/>
      </c:barChart>
      <c:catAx>
        <c:axId val="460621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60622416"/>
        <c:crosses val="autoZero"/>
        <c:auto val="1"/>
        <c:lblAlgn val="ctr"/>
        <c:lblOffset val="100"/>
        <c:noMultiLvlLbl val="0"/>
      </c:catAx>
      <c:valAx>
        <c:axId val="460622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0621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Квалификационная категория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pattFill prst="ltHorz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dLbl>
              <c:idx val="1"/>
              <c:layout>
                <c:manualLayout>
                  <c:x val="-0.19341393616120567"/>
                  <c:y val="-0.234377284657599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5253407840149014"/>
                  <c:y val="-0.1763817704605107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2BFC730-91AE-4E56-BC25-D7442033A35D}" type="CATEGORYNAM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>
                        <a:solidFill>
                          <a:schemeClr val="tx1"/>
                        </a:solidFill>
                      </a:rPr>
                      <a:t>; </a:t>
                    </a:r>
                    <a:fld id="{94864D91-4F11-45F0-8E75-121909532802}" type="VALUE">
                      <a:rPr lang="ru-RU" baseline="0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r>
                      <a:rPr lang="ru-RU" baseline="0">
                        <a:solidFill>
                          <a:schemeClr val="tx1"/>
                        </a:solidFill>
                      </a:rPr>
                      <a:t>; </a:t>
                    </a:r>
                    <a:fld id="{046775AD-7EE1-4B1D-B41F-5FB8AA172CBB}" type="PERCENTAGE">
                      <a:rPr lang="ru-RU" baseline="0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[ПРОЦЕНТ]</a:t>
                    </a:fld>
                    <a:endParaRPr lang="ru-RU" baseline="0">
                      <a:solidFill>
                        <a:schemeClr val="tx1"/>
                      </a:solidFill>
                    </a:endParaRP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103225806451615"/>
                      <c:h val="0.13069109997613934"/>
                    </c:manualLayout>
                  </c15:layout>
                  <c15:dlblFieldTable/>
                  <c15:showDataLabelsRange val="0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Не имеют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226</c:v>
                </c:pt>
                <c:pt idx="1">
                  <c:v>164</c:v>
                </c:pt>
                <c:pt idx="2">
                  <c:v>93</c:v>
                </c:pt>
                <c:pt idx="3">
                  <c:v>240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Муниципальные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наград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Региональные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наград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Федеральные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наград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1357960"/>
        <c:axId val="421357568"/>
      </c:barChart>
      <c:catAx>
        <c:axId val="421357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357568"/>
        <c:crosses val="autoZero"/>
        <c:auto val="1"/>
        <c:lblAlgn val="ctr"/>
        <c:lblOffset val="100"/>
        <c:noMultiLvlLbl val="0"/>
      </c:catAx>
      <c:valAx>
        <c:axId val="421357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357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качества</a:t>
            </a:r>
            <a:r>
              <a:rPr lang="ru-RU" baseline="0"/>
              <a:t> знаний,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3646052338248925E-2"/>
                  <c:y val="8.5164605795390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517630627002277E-2"/>
                  <c:y val="7.60238379708934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0517583829886671E-2"/>
                  <c:y val="8.54981913844130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</c:v>
                </c:pt>
                <c:pt idx="1">
                  <c:v>42</c:v>
                </c:pt>
                <c:pt idx="2">
                  <c:v>47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466694784"/>
        <c:axId val="466694392"/>
      </c:lineChart>
      <c:catAx>
        <c:axId val="466694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6694392"/>
        <c:crosses val="autoZero"/>
        <c:auto val="1"/>
        <c:lblAlgn val="ctr"/>
        <c:lblOffset val="100"/>
        <c:noMultiLvlLbl val="0"/>
      </c:catAx>
      <c:valAx>
        <c:axId val="466694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6694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784282854819971"/>
          <c:y val="4.4104441174160812E-2"/>
          <c:w val="0.55351989366319521"/>
          <c:h val="0.738704717289293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медалистов, в %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медалистов, в %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медалистов, в %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7783616"/>
        <c:axId val="457784008"/>
      </c:barChart>
      <c:catAx>
        <c:axId val="457783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57784008"/>
        <c:crosses val="autoZero"/>
        <c:auto val="1"/>
        <c:lblAlgn val="ctr"/>
        <c:lblOffset val="100"/>
        <c:noMultiLvlLbl val="0"/>
      </c:catAx>
      <c:valAx>
        <c:axId val="457784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7783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Средный балл по предметам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Лист1!$A$59</c:f>
              <c:strCache>
                <c:ptCount val="1"/>
                <c:pt idx="0">
                  <c:v>по МО</c:v>
                </c:pt>
              </c:strCache>
            </c:strRef>
          </c:tx>
          <c:spPr>
            <a:ln w="38100" cap="rnd">
              <a:solidFill>
                <a:schemeClr val="tx1">
                  <a:lumMod val="95000"/>
                  <a:lumOff val="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>
                  <a:lumMod val="50000"/>
                </a:schemeClr>
              </a:solidFill>
              <a:ln w="9525">
                <a:solidFill>
                  <a:schemeClr val="accent1"/>
                </a:solidFill>
              </a:ln>
              <a:effectLst/>
              <a:scene3d>
                <a:camera prst="orthographicFront"/>
                <a:lightRig rig="threePt" dir="t"/>
              </a:scene3d>
              <a:sp3d/>
            </c:spPr>
          </c:marker>
          <c:cat>
            <c:strRef>
              <c:f>Лист1!$B$58:$L$58</c:f>
              <c:strCache>
                <c:ptCount val="11"/>
                <c:pt idx="0">
                  <c:v>информатике </c:v>
                </c:pt>
                <c:pt idx="1">
                  <c:v>литературе</c:v>
                </c:pt>
                <c:pt idx="2">
                  <c:v>географии</c:v>
                </c:pt>
                <c:pt idx="3">
                  <c:v>русскому языку </c:v>
                </c:pt>
                <c:pt idx="4">
                  <c:v>истории</c:v>
                </c:pt>
                <c:pt idx="5">
                  <c:v>физике</c:v>
                </c:pt>
                <c:pt idx="6">
                  <c:v>химии</c:v>
                </c:pt>
                <c:pt idx="7">
                  <c:v>обществознанию</c:v>
                </c:pt>
                <c:pt idx="8">
                  <c:v>биологии</c:v>
                </c:pt>
                <c:pt idx="9">
                  <c:v>англ. языку</c:v>
                </c:pt>
                <c:pt idx="10">
                  <c:v>математике</c:v>
                </c:pt>
              </c:strCache>
            </c:strRef>
          </c:cat>
          <c:val>
            <c:numRef>
              <c:f>Лист1!$B$59:$L$59</c:f>
              <c:numCache>
                <c:formatCode>0.00</c:formatCode>
                <c:ptCount val="11"/>
                <c:pt idx="0">
                  <c:v>55</c:v>
                </c:pt>
                <c:pt idx="1">
                  <c:v>62</c:v>
                </c:pt>
                <c:pt idx="2">
                  <c:v>54</c:v>
                </c:pt>
                <c:pt idx="3">
                  <c:v>66.959999999999994</c:v>
                </c:pt>
                <c:pt idx="4">
                  <c:v>55.75</c:v>
                </c:pt>
                <c:pt idx="5">
                  <c:v>42.18555555555556</c:v>
                </c:pt>
                <c:pt idx="6">
                  <c:v>59.600000000000009</c:v>
                </c:pt>
                <c:pt idx="7">
                  <c:v>52.069230769230771</c:v>
                </c:pt>
                <c:pt idx="8">
                  <c:v>48.517272727272733</c:v>
                </c:pt>
                <c:pt idx="9">
                  <c:v>68.666666666666671</c:v>
                </c:pt>
                <c:pt idx="10">
                  <c:v>45.692307692307693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Лист1!$A$60</c:f>
              <c:strCache>
                <c:ptCount val="1"/>
                <c:pt idx="0">
                  <c:v>по РА</c:v>
                </c:pt>
              </c:strCache>
            </c:strRef>
          </c:tx>
          <c:spPr>
            <a:ln w="2222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Лист1!$B$58:$L$58</c:f>
              <c:strCache>
                <c:ptCount val="11"/>
                <c:pt idx="0">
                  <c:v>информатике </c:v>
                </c:pt>
                <c:pt idx="1">
                  <c:v>литературе</c:v>
                </c:pt>
                <c:pt idx="2">
                  <c:v>географии</c:v>
                </c:pt>
                <c:pt idx="3">
                  <c:v>русскому языку </c:v>
                </c:pt>
                <c:pt idx="4">
                  <c:v>истории</c:v>
                </c:pt>
                <c:pt idx="5">
                  <c:v>физике</c:v>
                </c:pt>
                <c:pt idx="6">
                  <c:v>химии</c:v>
                </c:pt>
                <c:pt idx="7">
                  <c:v>обществознанию</c:v>
                </c:pt>
                <c:pt idx="8">
                  <c:v>биологии</c:v>
                </c:pt>
                <c:pt idx="9">
                  <c:v>англ. языку</c:v>
                </c:pt>
                <c:pt idx="10">
                  <c:v>математике</c:v>
                </c:pt>
              </c:strCache>
            </c:strRef>
          </c:cat>
          <c:val>
            <c:numRef>
              <c:f>Лист1!$B$60:$L$60</c:f>
              <c:numCache>
                <c:formatCode>General</c:formatCode>
                <c:ptCount val="11"/>
                <c:pt idx="0">
                  <c:v>57.1</c:v>
                </c:pt>
                <c:pt idx="1">
                  <c:v>58.38</c:v>
                </c:pt>
                <c:pt idx="2">
                  <c:v>55.82</c:v>
                </c:pt>
                <c:pt idx="3">
                  <c:v>68.8</c:v>
                </c:pt>
                <c:pt idx="4">
                  <c:v>54.75</c:v>
                </c:pt>
                <c:pt idx="5">
                  <c:v>51.15</c:v>
                </c:pt>
                <c:pt idx="6">
                  <c:v>52.93</c:v>
                </c:pt>
                <c:pt idx="7">
                  <c:v>53.77</c:v>
                </c:pt>
                <c:pt idx="8">
                  <c:v>56.1</c:v>
                </c:pt>
                <c:pt idx="9">
                  <c:v>71.13</c:v>
                </c:pt>
                <c:pt idx="10">
                  <c:v>51.47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Лист1!$A$61</c:f>
              <c:strCache>
                <c:ptCount val="1"/>
                <c:pt idx="0">
                  <c:v>по РФ</c:v>
                </c:pt>
              </c:strCache>
            </c:strRef>
          </c:tx>
          <c:spPr>
            <a:ln w="6350" cap="rnd">
              <a:solidFill>
                <a:schemeClr val="tx1">
                  <a:lumMod val="95000"/>
                  <a:lumOff val="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Лист1!$B$58:$L$58</c:f>
              <c:strCache>
                <c:ptCount val="11"/>
                <c:pt idx="0">
                  <c:v>информатике </c:v>
                </c:pt>
                <c:pt idx="1">
                  <c:v>литературе</c:v>
                </c:pt>
                <c:pt idx="2">
                  <c:v>географии</c:v>
                </c:pt>
                <c:pt idx="3">
                  <c:v>русскому языку </c:v>
                </c:pt>
                <c:pt idx="4">
                  <c:v>истории</c:v>
                </c:pt>
                <c:pt idx="5">
                  <c:v>физике</c:v>
                </c:pt>
                <c:pt idx="6">
                  <c:v>химии</c:v>
                </c:pt>
                <c:pt idx="7">
                  <c:v>обществознанию</c:v>
                </c:pt>
                <c:pt idx="8">
                  <c:v>биологии</c:v>
                </c:pt>
                <c:pt idx="9">
                  <c:v>англ. языку</c:v>
                </c:pt>
                <c:pt idx="10">
                  <c:v>математике</c:v>
                </c:pt>
              </c:strCache>
            </c:strRef>
          </c:cat>
          <c:val>
            <c:numRef>
              <c:f>Лист1!$B$61:$L$61</c:f>
              <c:numCache>
                <c:formatCode>General</c:formatCode>
                <c:ptCount val="11"/>
                <c:pt idx="0">
                  <c:v>61.19</c:v>
                </c:pt>
                <c:pt idx="1">
                  <c:v>65</c:v>
                </c:pt>
                <c:pt idx="2">
                  <c:v>59.9</c:v>
                </c:pt>
                <c:pt idx="3">
                  <c:v>71.599999999999994</c:v>
                </c:pt>
                <c:pt idx="4">
                  <c:v>56.4</c:v>
                </c:pt>
                <c:pt idx="5">
                  <c:v>54.5</c:v>
                </c:pt>
                <c:pt idx="6">
                  <c:v>54.4</c:v>
                </c:pt>
                <c:pt idx="7">
                  <c:v>54.4</c:v>
                </c:pt>
                <c:pt idx="8">
                  <c:v>51.5</c:v>
                </c:pt>
                <c:pt idx="9">
                  <c:v>70.900000000000006</c:v>
                </c:pt>
                <c:pt idx="10">
                  <c:v>53.9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8814808"/>
        <c:axId val="456366256"/>
      </c:lineChart>
      <c:catAx>
        <c:axId val="468814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6366256"/>
        <c:crosses val="autoZero"/>
        <c:auto val="1"/>
        <c:lblAlgn val="ctr"/>
        <c:lblOffset val="100"/>
        <c:noMultiLvlLbl val="0"/>
      </c:catAx>
      <c:valAx>
        <c:axId val="456366256"/>
        <c:scaling>
          <c:orientation val="minMax"/>
          <c:max val="75"/>
          <c:min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8814808"/>
        <c:crosses val="autoZero"/>
        <c:crossBetween val="between"/>
        <c:minorUnit val="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280686492948183"/>
          <c:y val="0.1287504368742419"/>
          <c:w val="0.91186880285797611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blipFill>
              <a:blip xmlns:r="http://schemas.openxmlformats.org/officeDocument/2006/relationships" r:embed="rId3"/>
              <a:stretch>
                <a:fillRect/>
              </a:stretch>
            </a:blipFill>
            <a:ln w="0">
              <a:solidFill>
                <a:srgbClr val="C00000"/>
              </a:solidFill>
            </a:ln>
            <a:effectLst/>
          </c:spPr>
          <c:invertIfNegative val="1"/>
          <c:pictureOptions>
            <c:pictureFormat val="stretch"/>
          </c:pictureOptions>
          <c:dLbls>
            <c:dLbl>
              <c:idx val="5"/>
              <c:layout>
                <c:manualLayout>
                  <c:x val="6.4948244367769436E-4"/>
                  <c:y val="-4.003202562049713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2731885528720045E-3"/>
                  <c:y val="-4.00320256204960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6.4948244367769436E-4"/>
                  <c:y val="-4.003202562049676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2731885528719303E-3"/>
                  <c:y val="-4.003202562049639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2731885528719303E-3"/>
                  <c:y val="-4.003202562049657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Информатика</c:v>
                </c:pt>
                <c:pt idx="1">
                  <c:v>Литература</c:v>
                </c:pt>
                <c:pt idx="2">
                  <c:v>География</c:v>
                </c:pt>
                <c:pt idx="3">
                  <c:v>Русский язык</c:v>
                </c:pt>
                <c:pt idx="4">
                  <c:v>Математика проф.</c:v>
                </c:pt>
                <c:pt idx="5">
                  <c:v>История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Обществознание</c:v>
                </c:pt>
                <c:pt idx="9">
                  <c:v>Биология</c:v>
                </c:pt>
                <c:pt idx="10">
                  <c:v>Англ. язык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28</c:v>
                </c:pt>
                <c:pt idx="1">
                  <c:v>10</c:v>
                </c:pt>
                <c:pt idx="2">
                  <c:v>3</c:v>
                </c:pt>
                <c:pt idx="3">
                  <c:v>102</c:v>
                </c:pt>
                <c:pt idx="4">
                  <c:v>88</c:v>
                </c:pt>
                <c:pt idx="5">
                  <c:v>102</c:v>
                </c:pt>
                <c:pt idx="6">
                  <c:v>22</c:v>
                </c:pt>
                <c:pt idx="7">
                  <c:v>50</c:v>
                </c:pt>
                <c:pt idx="8">
                  <c:v>101</c:v>
                </c:pt>
                <c:pt idx="9">
                  <c:v>59</c:v>
                </c:pt>
                <c:pt idx="10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переступили порог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9"/>
              <c:layout>
                <c:manualLayout>
                  <c:x val="-5.1958595494215548E-3"/>
                  <c:y val="-4.003202562049639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Информатика</c:v>
                </c:pt>
                <c:pt idx="1">
                  <c:v>Литература</c:v>
                </c:pt>
                <c:pt idx="2">
                  <c:v>География</c:v>
                </c:pt>
                <c:pt idx="3">
                  <c:v>Русский язык</c:v>
                </c:pt>
                <c:pt idx="4">
                  <c:v>Математика проф.</c:v>
                </c:pt>
                <c:pt idx="5">
                  <c:v>История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Обществознание</c:v>
                </c:pt>
                <c:pt idx="9">
                  <c:v>Биология</c:v>
                </c:pt>
                <c:pt idx="10">
                  <c:v>Англ. язык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10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30</c:v>
                </c:pt>
                <c:pt idx="9">
                  <c:v>9</c:v>
                </c:pt>
                <c:pt idx="1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высокобальников (80 и более)
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10"/>
              <c:layout>
                <c:manualLayout>
                  <c:x val="-1.013377995905613E-3"/>
                  <c:y val="-4.003202562049639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blipFill>
                <a:blip xmlns:r="http://schemas.openxmlformats.org/officeDocument/2006/relationships" r:embed="rId3"/>
                <a:stretch>
                  <a:fillRect/>
                </a:stretch>
              </a:blip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Информатика</c:v>
                </c:pt>
                <c:pt idx="1">
                  <c:v>Литература</c:v>
                </c:pt>
                <c:pt idx="2">
                  <c:v>География</c:v>
                </c:pt>
                <c:pt idx="3">
                  <c:v>Русский язык</c:v>
                </c:pt>
                <c:pt idx="4">
                  <c:v>Математика проф.</c:v>
                </c:pt>
                <c:pt idx="5">
                  <c:v>История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Обществознание</c:v>
                </c:pt>
                <c:pt idx="9">
                  <c:v>Биология</c:v>
                </c:pt>
                <c:pt idx="10">
                  <c:v>Англ. язык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4</c:v>
                </c:pt>
                <c:pt idx="1">
                  <c:v>2</c:v>
                </c:pt>
                <c:pt idx="2">
                  <c:v>0</c:v>
                </c:pt>
                <c:pt idx="3">
                  <c:v>32</c:v>
                </c:pt>
                <c:pt idx="4">
                  <c:v>4</c:v>
                </c:pt>
                <c:pt idx="5">
                  <c:v>4</c:v>
                </c:pt>
                <c:pt idx="6">
                  <c:v>0</c:v>
                </c:pt>
                <c:pt idx="7">
                  <c:v>8</c:v>
                </c:pt>
                <c:pt idx="8">
                  <c:v>7</c:v>
                </c:pt>
                <c:pt idx="9">
                  <c:v>2</c:v>
                </c:pt>
                <c:pt idx="10">
                  <c:v>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457594016"/>
        <c:axId val="227611080"/>
      </c:barChart>
      <c:catAx>
        <c:axId val="457594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611080"/>
        <c:crosses val="autoZero"/>
        <c:auto val="1"/>
        <c:lblAlgn val="l"/>
        <c:lblOffset val="100"/>
        <c:noMultiLvlLbl val="0"/>
      </c:catAx>
      <c:valAx>
        <c:axId val="227611080"/>
        <c:scaling>
          <c:orientation val="minMax"/>
          <c:max val="110"/>
          <c:min val="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7594016"/>
        <c:crosses val="autoZero"/>
        <c:crossBetween val="between"/>
        <c:min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570766258236393"/>
          <c:y val="1.9921448970197073E-4"/>
          <c:w val="0.7332365928381136"/>
          <c:h val="0.1110898167352779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544677738247528E-2"/>
          <c:y val="6.6422492880881659E-2"/>
          <c:w val="0.71582930022122637"/>
          <c:h val="0.5017078817884826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spPr>
            <a:ln w="12700">
              <a:solidFill>
                <a:srgbClr val="002060"/>
              </a:solidFill>
            </a:ln>
          </c:spPr>
          <c:marker>
            <c:symbol val="none"/>
          </c:marker>
          <c:cat>
            <c:strRef>
              <c:f>Лист1!$A$2:$A$12</c:f>
              <c:strCache>
                <c:ptCount val="11"/>
                <c:pt idx="0">
                  <c:v>география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математика (п)</c:v>
                </c:pt>
                <c:pt idx="4">
                  <c:v>физика</c:v>
                </c:pt>
                <c:pt idx="5">
                  <c:v>химия</c:v>
                </c:pt>
                <c:pt idx="6">
                  <c:v>информатика</c:v>
                </c:pt>
                <c:pt idx="7">
                  <c:v>биология</c:v>
                </c:pt>
                <c:pt idx="8">
                  <c:v>история</c:v>
                </c:pt>
                <c:pt idx="9">
                  <c:v>английский язык</c:v>
                </c:pt>
                <c:pt idx="10">
                  <c:v>обществознание</c:v>
                </c:pt>
              </c:strCache>
            </c:strRef>
          </c:cat>
          <c:val>
            <c:numRef>
              <c:f>Лист1!$B$2:$B$12</c:f>
              <c:numCache>
                <c:formatCode>0</c:formatCode>
                <c:ptCount val="11"/>
                <c:pt idx="0">
                  <c:v>54</c:v>
                </c:pt>
                <c:pt idx="1">
                  <c:v>58</c:v>
                </c:pt>
                <c:pt idx="2">
                  <c:v>72.5</c:v>
                </c:pt>
                <c:pt idx="3">
                  <c:v>43.96</c:v>
                </c:pt>
                <c:pt idx="4">
                  <c:v>46</c:v>
                </c:pt>
                <c:pt idx="5">
                  <c:v>55.38</c:v>
                </c:pt>
                <c:pt idx="6">
                  <c:v>56</c:v>
                </c:pt>
                <c:pt idx="7">
                  <c:v>50.85</c:v>
                </c:pt>
                <c:pt idx="8">
                  <c:v>50</c:v>
                </c:pt>
                <c:pt idx="9">
                  <c:v>60</c:v>
                </c:pt>
                <c:pt idx="10">
                  <c:v>78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spPr>
            <a:ln w="25400">
              <a:solidFill>
                <a:schemeClr val="accent6">
                  <a:lumMod val="50000"/>
                </a:schemeClr>
              </a:solidFill>
            </a:ln>
          </c:spPr>
          <c:marker>
            <c:symbol val="none"/>
          </c:marker>
          <c:cat>
            <c:strRef>
              <c:f>Лист1!$A$2:$A$12</c:f>
              <c:strCache>
                <c:ptCount val="11"/>
                <c:pt idx="0">
                  <c:v>география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математика (п)</c:v>
                </c:pt>
                <c:pt idx="4">
                  <c:v>физика</c:v>
                </c:pt>
                <c:pt idx="5">
                  <c:v>химия</c:v>
                </c:pt>
                <c:pt idx="6">
                  <c:v>информатика</c:v>
                </c:pt>
                <c:pt idx="7">
                  <c:v>биология</c:v>
                </c:pt>
                <c:pt idx="8">
                  <c:v>история</c:v>
                </c:pt>
                <c:pt idx="9">
                  <c:v>английский язык</c:v>
                </c:pt>
                <c:pt idx="10">
                  <c:v>обществознание</c:v>
                </c:pt>
              </c:strCache>
            </c:strRef>
          </c:cat>
          <c:val>
            <c:numRef>
              <c:f>Лист1!$C$2:$C$12</c:f>
              <c:numCache>
                <c:formatCode>0</c:formatCode>
                <c:ptCount val="11"/>
                <c:pt idx="0">
                  <c:v>59</c:v>
                </c:pt>
                <c:pt idx="1">
                  <c:v>68</c:v>
                </c:pt>
                <c:pt idx="2">
                  <c:v>68</c:v>
                </c:pt>
                <c:pt idx="3">
                  <c:v>49.83</c:v>
                </c:pt>
                <c:pt idx="4">
                  <c:v>52.19</c:v>
                </c:pt>
                <c:pt idx="5">
                  <c:v>53.31</c:v>
                </c:pt>
                <c:pt idx="6">
                  <c:v>52.87</c:v>
                </c:pt>
                <c:pt idx="7">
                  <c:v>48.96</c:v>
                </c:pt>
                <c:pt idx="8">
                  <c:v>55.72</c:v>
                </c:pt>
                <c:pt idx="9">
                  <c:v>74.83</c:v>
                </c:pt>
                <c:pt idx="10">
                  <c:v>53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год</c:v>
                </c:pt>
              </c:strCache>
            </c:strRef>
          </c:tx>
          <c:spPr>
            <a:ln w="31750">
              <a:solidFill>
                <a:srgbClr val="C00000"/>
              </a:solidFill>
            </a:ln>
          </c:spPr>
          <c:marker>
            <c:symbol val="none"/>
          </c:marker>
          <c:cat>
            <c:strRef>
              <c:f>Лист1!$A$2:$A$12</c:f>
              <c:strCache>
                <c:ptCount val="11"/>
                <c:pt idx="0">
                  <c:v>география</c:v>
                </c:pt>
                <c:pt idx="1">
                  <c:v>литература</c:v>
                </c:pt>
                <c:pt idx="2">
                  <c:v>русский язык</c:v>
                </c:pt>
                <c:pt idx="3">
                  <c:v>математика (п)</c:v>
                </c:pt>
                <c:pt idx="4">
                  <c:v>физика</c:v>
                </c:pt>
                <c:pt idx="5">
                  <c:v>химия</c:v>
                </c:pt>
                <c:pt idx="6">
                  <c:v>информатика</c:v>
                </c:pt>
                <c:pt idx="7">
                  <c:v>биология</c:v>
                </c:pt>
                <c:pt idx="8">
                  <c:v>история</c:v>
                </c:pt>
                <c:pt idx="9">
                  <c:v>английский язык</c:v>
                </c:pt>
                <c:pt idx="10">
                  <c:v>обществознание</c:v>
                </c:pt>
              </c:strCache>
            </c:strRef>
          </c:cat>
          <c:val>
            <c:numRef>
              <c:f>Лист1!$D$2:$D$12</c:f>
              <c:numCache>
                <c:formatCode>0</c:formatCode>
                <c:ptCount val="11"/>
                <c:pt idx="0">
                  <c:v>54</c:v>
                </c:pt>
                <c:pt idx="1">
                  <c:v>62</c:v>
                </c:pt>
                <c:pt idx="2">
                  <c:v>66.959999999999994</c:v>
                </c:pt>
                <c:pt idx="3">
                  <c:v>50</c:v>
                </c:pt>
                <c:pt idx="4">
                  <c:v>42.18555555555556</c:v>
                </c:pt>
                <c:pt idx="5">
                  <c:v>59.600000000000009</c:v>
                </c:pt>
                <c:pt idx="6">
                  <c:v>55</c:v>
                </c:pt>
                <c:pt idx="7">
                  <c:v>48.517272727272733</c:v>
                </c:pt>
                <c:pt idx="8">
                  <c:v>55.75</c:v>
                </c:pt>
                <c:pt idx="9">
                  <c:v>67</c:v>
                </c:pt>
                <c:pt idx="10">
                  <c:v>52.069230769230771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24935112"/>
        <c:axId val="524935504"/>
      </c:lineChart>
      <c:catAx>
        <c:axId val="524935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24935504"/>
        <c:crosses val="autoZero"/>
        <c:auto val="1"/>
        <c:lblAlgn val="ctr"/>
        <c:lblOffset val="100"/>
        <c:noMultiLvlLbl val="0"/>
      </c:catAx>
      <c:valAx>
        <c:axId val="524935504"/>
        <c:scaling>
          <c:orientation val="minMax"/>
          <c:max val="80"/>
          <c:min val="4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524935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Долля детей с ОВЗ и детей</a:t>
            </a:r>
            <a:r>
              <a:rPr lang="ru-RU" baseline="0"/>
              <a:t> - инвалидов (%)</a:t>
            </a:r>
            <a:endParaRPr lang="ru-RU"/>
          </a:p>
        </c:rich>
      </c:tx>
      <c:layout>
        <c:manualLayout>
          <c:xMode val="edge"/>
          <c:yMode val="edge"/>
          <c:x val="0.16068138988049485"/>
          <c:y val="4.9204442665005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tx>
                <c:rich>
                  <a:bodyPr/>
                  <a:lstStyle/>
                  <a:p>
                    <a:fld id="{0FABC2DB-BC58-447D-9FDF-D54F0DDE13D4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">
                  <c:v>1.3</c:v>
                </c:pt>
                <c:pt idx="1">
                  <c:v>1.42</c:v>
                </c:pt>
                <c:pt idx="2">
                  <c:v>1.72</c:v>
                </c:pt>
                <c:pt idx="3">
                  <c:v>1.58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Лист1!$A$2:$A$5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Лист1!$A$2:$A$5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24936288"/>
        <c:axId val="637254104"/>
      </c:lineChart>
      <c:catAx>
        <c:axId val="524936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7254104"/>
        <c:crosses val="autoZero"/>
        <c:auto val="1"/>
        <c:lblAlgn val="ctr"/>
        <c:lblOffset val="100"/>
        <c:noMultiLvlLbl val="0"/>
      </c:catAx>
      <c:valAx>
        <c:axId val="637254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4936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72DCA-5F4E-4D31-9981-36662139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14</Pages>
  <Words>7356</Words>
  <Characters>41931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ДОШКОЛЬНОЕ ОБРАЗОВАНИЕ</vt:lpstr>
    </vt:vector>
  </TitlesOfParts>
  <Company>Hewlett-Packard</Company>
  <LinksUpToDate>false</LinksUpToDate>
  <CharactersWithSpaces>49189</CharactersWithSpaces>
  <SharedDoc>false</SharedDoc>
  <HLinks>
    <vt:vector size="12" baseType="variant">
      <vt:variant>
        <vt:i4>7995400</vt:i4>
      </vt:variant>
      <vt:variant>
        <vt:i4>3</vt:i4>
      </vt:variant>
      <vt:variant>
        <vt:i4>0</vt:i4>
      </vt:variant>
      <vt:variant>
        <vt:i4>5</vt:i4>
      </vt:variant>
      <vt:variant>
        <vt:lpwstr>https://sysobr.ru/upravlenie-obrazovaniya/normotvorcheskaya-deyatelnost/teksty-proektov-normativnykh-pravovykh-aktov/post_oplata.pdf</vt:lpwstr>
      </vt:variant>
      <vt:variant>
        <vt:lpwstr/>
      </vt:variant>
      <vt:variant>
        <vt:i4>5898270</vt:i4>
      </vt:variant>
      <vt:variant>
        <vt:i4>0</vt:i4>
      </vt:variant>
      <vt:variant>
        <vt:i4>0</vt:i4>
      </vt:variant>
      <vt:variant>
        <vt:i4>5</vt:i4>
      </vt:variant>
      <vt:variant>
        <vt:lpwstr>https://sysobr.ru/obshchee-obrazovanie/zachislenie-v-pervyy-klass/post994.pdf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ДОШКОЛЬНОЕ ОБРАЗОВАНИЕ</dc:title>
  <dc:subject/>
  <dc:creator>12</dc:creator>
  <cp:keywords/>
  <dc:description/>
  <cp:lastModifiedBy>User</cp:lastModifiedBy>
  <cp:revision>29</cp:revision>
  <cp:lastPrinted>2020-08-12T15:02:00Z</cp:lastPrinted>
  <dcterms:created xsi:type="dcterms:W3CDTF">2020-08-06T09:18:00Z</dcterms:created>
  <dcterms:modified xsi:type="dcterms:W3CDTF">2020-08-18T09:02:00Z</dcterms:modified>
</cp:coreProperties>
</file>